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FE496" w14:textId="77777777" w:rsidR="00D85D10" w:rsidRPr="00D85D10" w:rsidRDefault="00D85D10" w:rsidP="00652B66">
      <w:pPr>
        <w:jc w:val="center"/>
        <w:rPr>
          <w:rFonts w:ascii="-webkit-standard" w:hAnsi="-webkit-standard" w:cs="Times New Roman"/>
          <w:color w:val="000000"/>
          <w:sz w:val="32"/>
          <w:lang w:eastAsia="en-GB"/>
        </w:rPr>
      </w:pPr>
      <w:r w:rsidRPr="00D85D10">
        <w:rPr>
          <w:rFonts w:ascii="Arial" w:hAnsi="Arial" w:cs="Arial"/>
          <w:b/>
          <w:bCs/>
          <w:color w:val="000000"/>
          <w:sz w:val="40"/>
          <w:lang w:eastAsia="en-GB"/>
        </w:rPr>
        <w:t>Market Overview</w:t>
      </w:r>
    </w:p>
    <w:p w14:paraId="5B813179" w14:textId="77777777" w:rsidR="00D85D10" w:rsidRDefault="00D85D10" w:rsidP="00D85D10">
      <w:pPr>
        <w:spacing w:after="240"/>
        <w:rPr>
          <w:rFonts w:ascii="-webkit-standard" w:eastAsia="Times New Roman" w:hAnsi="-webkit-standard" w:cs="Times New Roman"/>
          <w:color w:val="000000"/>
          <w:lang w:eastAsia="en-GB"/>
        </w:rPr>
      </w:pPr>
    </w:p>
    <w:p w14:paraId="0653C6DA" w14:textId="116C96C9" w:rsidR="00D85D10" w:rsidRPr="00652B66" w:rsidRDefault="00652B66" w:rsidP="0042473C">
      <w:pPr>
        <w:spacing w:after="240"/>
        <w:jc w:val="center"/>
        <w:rPr>
          <w:rFonts w:ascii="Arial" w:eastAsia="Times New Roman" w:hAnsi="Arial" w:cs="Arial"/>
          <w:color w:val="000000"/>
          <w:sz w:val="26"/>
          <w:lang w:eastAsia="en-GB"/>
        </w:rPr>
      </w:pPr>
      <w:r w:rsidRPr="00652B66">
        <w:rPr>
          <w:rFonts w:ascii="Arial" w:eastAsia="Times New Roman" w:hAnsi="Arial" w:cs="Arial"/>
          <w:color w:val="000000"/>
          <w:sz w:val="26"/>
          <w:lang w:eastAsia="en-GB"/>
        </w:rPr>
        <w:t>Commodity: Wheat</w:t>
      </w:r>
    </w:p>
    <w:p w14:paraId="57004F25" w14:textId="77777777" w:rsidR="00D85D10" w:rsidRDefault="00D85D10" w:rsidP="00D85D10">
      <w:pPr>
        <w:spacing w:after="240"/>
        <w:rPr>
          <w:rFonts w:ascii="-webkit-standard" w:eastAsia="Times New Roman" w:hAnsi="-webkit-standard" w:cs="Times New Roman"/>
          <w:color w:val="000000"/>
          <w:lang w:eastAsia="en-GB"/>
        </w:rPr>
      </w:pPr>
    </w:p>
    <w:p w14:paraId="41E90FE3" w14:textId="77777777" w:rsidR="00D85D10" w:rsidRDefault="00D85D10" w:rsidP="00D85D10">
      <w:pPr>
        <w:spacing w:after="240"/>
        <w:rPr>
          <w:rFonts w:ascii="-webkit-standard" w:eastAsia="Times New Roman" w:hAnsi="-webkit-standard" w:cs="Times New Roman"/>
          <w:color w:val="000000"/>
          <w:lang w:eastAsia="en-GB"/>
        </w:rPr>
      </w:pPr>
      <w:r w:rsidRPr="00D85D10">
        <w:rPr>
          <w:rFonts w:ascii="-webkit-standard" w:hAnsi="-webkit-standard" w:cs="Times New Roman"/>
          <w:noProof/>
          <w:color w:val="000000"/>
          <w:bdr w:val="none" w:sz="0" w:space="0" w:color="auto" w:frame="1"/>
          <w:lang w:eastAsia="en-GB"/>
        </w:rPr>
        <w:drawing>
          <wp:anchor distT="0" distB="0" distL="114300" distR="114300" simplePos="0" relativeHeight="251658240" behindDoc="0" locked="0" layoutInCell="1" allowOverlap="1" wp14:anchorId="1CDAB258" wp14:editId="0CF8A5CD">
            <wp:simplePos x="0" y="0"/>
            <wp:positionH relativeFrom="margin">
              <wp:posOffset>-290195</wp:posOffset>
            </wp:positionH>
            <wp:positionV relativeFrom="margin">
              <wp:posOffset>1493520</wp:posOffset>
            </wp:positionV>
            <wp:extent cx="6400800" cy="4254500"/>
            <wp:effectExtent l="0" t="0" r="0" b="12700"/>
            <wp:wrapSquare wrapText="bothSides"/>
            <wp:docPr id="5" name="Picture 5" descr="https://lh5.googleusercontent.com/opcuStVdWqAkaJMPVgvrVl9YfF_UgnZUbevI-36uMeaIGSqKzLAqdaF7NJTTAFYh2WEBep_t57AoyLvwBWwxG-DQbQw74swNDxUGXf40YXGVOE7NL-4cCH4h--O7OIOQw0-x3e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opcuStVdWqAkaJMPVgvrVl9YfF_UgnZUbevI-36uMeaIGSqKzLAqdaF7NJTTAFYh2WEBep_t57AoyLvwBWwxG-DQbQw74swNDxUGXf40YXGVOE7NL-4cCH4h--O7OIOQw0-x3ex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254500"/>
                    </a:xfrm>
                    <a:prstGeom prst="rect">
                      <a:avLst/>
                    </a:prstGeom>
                    <a:noFill/>
                    <a:ln>
                      <a:noFill/>
                    </a:ln>
                  </pic:spPr>
                </pic:pic>
              </a:graphicData>
            </a:graphic>
          </wp:anchor>
        </w:drawing>
      </w:r>
    </w:p>
    <w:p w14:paraId="25136251" w14:textId="77777777" w:rsidR="00D85D10" w:rsidRDefault="00D85D10" w:rsidP="00D85D10">
      <w:pPr>
        <w:spacing w:after="240"/>
        <w:rPr>
          <w:rFonts w:ascii="-webkit-standard" w:eastAsia="Times New Roman" w:hAnsi="-webkit-standard" w:cs="Times New Roman"/>
          <w:color w:val="000000"/>
          <w:lang w:eastAsia="en-GB"/>
        </w:rPr>
      </w:pPr>
    </w:p>
    <w:p w14:paraId="73AF71A6" w14:textId="77777777" w:rsidR="00D85D10" w:rsidRPr="00D85D10" w:rsidRDefault="00D85D10" w:rsidP="00D85D10">
      <w:pPr>
        <w:spacing w:after="240"/>
        <w:rPr>
          <w:rFonts w:ascii="-webkit-standard" w:eastAsia="Times New Roman" w:hAnsi="-webkit-standard" w:cs="Times New Roman"/>
          <w:color w:val="000000"/>
          <w:lang w:eastAsia="en-GB"/>
        </w:rPr>
      </w:pPr>
    </w:p>
    <w:p w14:paraId="2C2F0A24" w14:textId="77777777" w:rsidR="00D85D10" w:rsidRDefault="00D85D10" w:rsidP="00D85D10">
      <w:pPr>
        <w:spacing w:after="240"/>
        <w:rPr>
          <w:rFonts w:ascii="-webkit-standard" w:eastAsia="Times New Roman" w:hAnsi="-webkit-standard" w:cs="Times New Roman"/>
          <w:color w:val="000000"/>
          <w:lang w:eastAsia="en-GB"/>
        </w:rPr>
      </w:pPr>
    </w:p>
    <w:p w14:paraId="23A4D5FB" w14:textId="77777777" w:rsidR="00D85D10" w:rsidRDefault="00D85D10" w:rsidP="00D85D10">
      <w:pPr>
        <w:spacing w:after="240"/>
        <w:rPr>
          <w:rFonts w:ascii="-webkit-standard" w:eastAsia="Times New Roman" w:hAnsi="-webkit-standard" w:cs="Times New Roman"/>
          <w:color w:val="000000"/>
          <w:lang w:eastAsia="en-GB"/>
        </w:rPr>
      </w:pPr>
    </w:p>
    <w:p w14:paraId="5B96FD98" w14:textId="77777777" w:rsidR="00652B66" w:rsidRDefault="00652B66" w:rsidP="00D85D10">
      <w:pPr>
        <w:spacing w:after="240"/>
        <w:rPr>
          <w:rFonts w:ascii="-webkit-standard" w:eastAsia="Times New Roman" w:hAnsi="-webkit-standard" w:cs="Times New Roman"/>
          <w:color w:val="000000"/>
          <w:lang w:eastAsia="en-GB"/>
        </w:rPr>
      </w:pPr>
    </w:p>
    <w:p w14:paraId="55819420" w14:textId="21A7C0A1" w:rsidR="00652B66" w:rsidRDefault="00652B66" w:rsidP="00D85D10">
      <w:pPr>
        <w:spacing w:after="240"/>
        <w:rPr>
          <w:rFonts w:ascii="-webkit-standard" w:eastAsia="Times New Roman" w:hAnsi="-webkit-standard" w:cs="Times New Roman"/>
          <w:color w:val="000000"/>
          <w:lang w:eastAsia="en-GB"/>
        </w:rPr>
      </w:pPr>
    </w:p>
    <w:p w14:paraId="3B95AEF0" w14:textId="78650DD8" w:rsidR="0042473C" w:rsidRDefault="0042473C" w:rsidP="00D85D10">
      <w:pPr>
        <w:spacing w:after="240"/>
        <w:rPr>
          <w:rFonts w:ascii="-webkit-standard" w:eastAsia="Times New Roman" w:hAnsi="-webkit-standard" w:cs="Times New Roman"/>
          <w:color w:val="000000"/>
          <w:lang w:eastAsia="en-GB"/>
        </w:rPr>
      </w:pPr>
    </w:p>
    <w:p w14:paraId="688C390F" w14:textId="77777777" w:rsidR="0042473C" w:rsidRPr="00D85D10" w:rsidRDefault="0042473C" w:rsidP="00D85D10">
      <w:pPr>
        <w:spacing w:after="240"/>
        <w:rPr>
          <w:rFonts w:ascii="-webkit-standard" w:eastAsia="Times New Roman" w:hAnsi="-webkit-standard" w:cs="Times New Roman"/>
          <w:color w:val="000000"/>
          <w:lang w:eastAsia="en-GB"/>
        </w:rPr>
      </w:pPr>
    </w:p>
    <w:p w14:paraId="05B1BBEE" w14:textId="77777777" w:rsidR="00D85D10" w:rsidRPr="00D85D10" w:rsidRDefault="00D85D10" w:rsidP="00652B66">
      <w:pPr>
        <w:jc w:val="right"/>
        <w:rPr>
          <w:rFonts w:ascii="-webkit-standard" w:hAnsi="-webkit-standard" w:cs="Times New Roman"/>
          <w:color w:val="000000"/>
          <w:lang w:eastAsia="en-GB"/>
        </w:rPr>
      </w:pPr>
      <w:r w:rsidRPr="00D85D10">
        <w:rPr>
          <w:rFonts w:ascii="Arial" w:hAnsi="Arial" w:cs="Arial"/>
          <w:i/>
          <w:iCs/>
          <w:color w:val="000000"/>
          <w:sz w:val="22"/>
          <w:szCs w:val="22"/>
          <w:lang w:eastAsia="en-GB"/>
        </w:rPr>
        <w:t>Written by : </w:t>
      </w:r>
    </w:p>
    <w:p w14:paraId="0E83405A" w14:textId="77777777" w:rsidR="00D85D10" w:rsidRPr="00D85D10" w:rsidRDefault="00D85D10" w:rsidP="00652B66">
      <w:pPr>
        <w:jc w:val="right"/>
        <w:rPr>
          <w:rFonts w:ascii="-webkit-standard" w:hAnsi="-webkit-standard" w:cs="Times New Roman"/>
          <w:color w:val="000000"/>
          <w:lang w:eastAsia="en-GB"/>
        </w:rPr>
      </w:pPr>
      <w:proofErr w:type="spellStart"/>
      <w:r w:rsidRPr="00D85D10">
        <w:rPr>
          <w:rFonts w:ascii="Arial" w:hAnsi="Arial" w:cs="Arial"/>
          <w:i/>
          <w:iCs/>
          <w:color w:val="000000"/>
          <w:sz w:val="22"/>
          <w:szCs w:val="22"/>
          <w:lang w:eastAsia="en-GB"/>
        </w:rPr>
        <w:t>Lyticia</w:t>
      </w:r>
      <w:proofErr w:type="spellEnd"/>
      <w:r w:rsidRPr="00D85D10">
        <w:rPr>
          <w:rFonts w:ascii="Arial" w:hAnsi="Arial" w:cs="Arial"/>
          <w:i/>
          <w:iCs/>
          <w:color w:val="000000"/>
          <w:sz w:val="22"/>
          <w:szCs w:val="22"/>
          <w:lang w:eastAsia="en-GB"/>
        </w:rPr>
        <w:t xml:space="preserve"> W., </w:t>
      </w:r>
      <w:proofErr w:type="spellStart"/>
      <w:r w:rsidRPr="00D85D10">
        <w:rPr>
          <w:rFonts w:ascii="Arial" w:hAnsi="Arial" w:cs="Arial"/>
          <w:i/>
          <w:iCs/>
          <w:color w:val="000000"/>
          <w:sz w:val="22"/>
          <w:szCs w:val="22"/>
          <w:lang w:eastAsia="en-GB"/>
        </w:rPr>
        <w:t>Pirath</w:t>
      </w:r>
      <w:proofErr w:type="spellEnd"/>
      <w:r w:rsidRPr="00D85D10">
        <w:rPr>
          <w:rFonts w:ascii="Arial" w:hAnsi="Arial" w:cs="Arial"/>
          <w:i/>
          <w:iCs/>
          <w:color w:val="000000"/>
          <w:sz w:val="22"/>
          <w:szCs w:val="22"/>
          <w:lang w:eastAsia="en-GB"/>
        </w:rPr>
        <w:t xml:space="preserve"> P., Christopher D.</w:t>
      </w:r>
    </w:p>
    <w:p w14:paraId="09ED58A6" w14:textId="77777777" w:rsidR="00D85D10" w:rsidRPr="00652B66" w:rsidRDefault="00D85D10" w:rsidP="00D85D10">
      <w:pPr>
        <w:pStyle w:val="Heading1"/>
        <w:rPr>
          <w:rFonts w:ascii="Arial" w:hAnsi="Arial" w:cs="Arial"/>
          <w:sz w:val="24"/>
          <w:szCs w:val="24"/>
          <w:lang w:eastAsia="en-GB"/>
        </w:rPr>
      </w:pPr>
      <w:r w:rsidRPr="00652B66">
        <w:rPr>
          <w:rFonts w:ascii="Arial" w:hAnsi="Arial" w:cs="Arial"/>
          <w:sz w:val="24"/>
          <w:szCs w:val="24"/>
          <w:lang w:eastAsia="en-GB"/>
        </w:rPr>
        <w:lastRenderedPageBreak/>
        <w:t>History </w:t>
      </w:r>
    </w:p>
    <w:p w14:paraId="716E86E8" w14:textId="6FACFB9A"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Nowadays, wheat is one of the three cereals produced in the world. This cereal is also a staple food for millions of people around the world. The first wheat crops appeared 10,000 years ago in south-eastern Turkey. This cereal comes from the grass family</w:t>
      </w:r>
      <w:r w:rsidRPr="00192A4F">
        <w:rPr>
          <w:rFonts w:ascii="Arial" w:hAnsi="Arial" w:cs="Arial"/>
          <w:color w:val="000000"/>
          <w:lang w:eastAsia="en-GB"/>
        </w:rPr>
        <w:t xml:space="preserve">. </w:t>
      </w:r>
      <w:r w:rsidRPr="00D85D10">
        <w:rPr>
          <w:rFonts w:ascii="Arial" w:hAnsi="Arial" w:cs="Arial"/>
          <w:color w:val="000000"/>
          <w:lang w:eastAsia="en-GB"/>
        </w:rPr>
        <w:t>Together with rice, the wheat is the main cereal consumed in the world. Over time, wheat v</w:t>
      </w:r>
      <w:r w:rsidR="00C5087B">
        <w:rPr>
          <w:rFonts w:ascii="Arial" w:hAnsi="Arial" w:cs="Arial"/>
          <w:color w:val="000000"/>
          <w:lang w:eastAsia="en-GB"/>
        </w:rPr>
        <w:t>arieties have evolved according</w:t>
      </w:r>
      <w:r w:rsidRPr="00D85D10">
        <w:rPr>
          <w:rFonts w:ascii="Arial" w:hAnsi="Arial" w:cs="Arial"/>
          <w:color w:val="000000"/>
          <w:lang w:eastAsia="en-GB"/>
        </w:rPr>
        <w:t>: </w:t>
      </w:r>
    </w:p>
    <w:p w14:paraId="383A71BC" w14:textId="77777777" w:rsidR="00D85D10" w:rsidRPr="00D85D10" w:rsidRDefault="00D85D10" w:rsidP="00D85D10">
      <w:pPr>
        <w:rPr>
          <w:rFonts w:ascii="-webkit-standard" w:eastAsia="Times New Roman" w:hAnsi="-webkit-standard" w:cs="Times New Roman"/>
          <w:color w:val="000000"/>
          <w:lang w:eastAsia="en-GB"/>
        </w:rPr>
      </w:pPr>
    </w:p>
    <w:p w14:paraId="352A1216" w14:textId="77777777" w:rsidR="00D85D10" w:rsidRPr="00D85D10" w:rsidRDefault="00D85D10" w:rsidP="00D85D10">
      <w:pPr>
        <w:numPr>
          <w:ilvl w:val="0"/>
          <w:numId w:val="1"/>
        </w:numPr>
        <w:jc w:val="both"/>
        <w:textAlignment w:val="baseline"/>
        <w:rPr>
          <w:rFonts w:ascii="Arial" w:hAnsi="Arial" w:cs="Arial"/>
          <w:color w:val="000000"/>
          <w:lang w:eastAsia="en-GB"/>
        </w:rPr>
      </w:pPr>
      <w:r w:rsidRPr="00D85D10">
        <w:rPr>
          <w:rFonts w:ascii="Arial" w:hAnsi="Arial" w:cs="Arial"/>
          <w:color w:val="000000"/>
          <w:lang w:eastAsia="en-GB"/>
        </w:rPr>
        <w:t>natural reasons (global warming), </w:t>
      </w:r>
    </w:p>
    <w:p w14:paraId="2A04B933" w14:textId="77777777" w:rsidR="00D85D10" w:rsidRPr="00D85D10" w:rsidRDefault="00D85D10" w:rsidP="00D85D10">
      <w:pPr>
        <w:numPr>
          <w:ilvl w:val="0"/>
          <w:numId w:val="1"/>
        </w:numPr>
        <w:jc w:val="both"/>
        <w:textAlignment w:val="baseline"/>
        <w:rPr>
          <w:rFonts w:ascii="Arial" w:hAnsi="Arial" w:cs="Arial"/>
          <w:color w:val="000000"/>
          <w:lang w:eastAsia="en-GB"/>
        </w:rPr>
      </w:pPr>
      <w:r w:rsidRPr="00D85D10">
        <w:rPr>
          <w:rFonts w:ascii="Arial" w:hAnsi="Arial" w:cs="Arial"/>
          <w:color w:val="000000"/>
          <w:lang w:eastAsia="en-GB"/>
        </w:rPr>
        <w:t>The evolution of the soil,  </w:t>
      </w:r>
    </w:p>
    <w:p w14:paraId="12419FE3" w14:textId="2F753A5A" w:rsidR="00D85D10" w:rsidRPr="00D85D10" w:rsidRDefault="00192A4F" w:rsidP="00D85D10">
      <w:pPr>
        <w:numPr>
          <w:ilvl w:val="0"/>
          <w:numId w:val="1"/>
        </w:numPr>
        <w:jc w:val="both"/>
        <w:textAlignment w:val="baseline"/>
        <w:rPr>
          <w:rFonts w:ascii="Arial" w:hAnsi="Arial" w:cs="Arial"/>
          <w:color w:val="000000"/>
          <w:lang w:eastAsia="en-GB"/>
        </w:rPr>
      </w:pPr>
      <w:r>
        <w:rPr>
          <w:rFonts w:ascii="Arial" w:hAnsi="Arial" w:cs="Arial"/>
          <w:color w:val="000000"/>
          <w:lang w:eastAsia="en-GB"/>
        </w:rPr>
        <w:t xml:space="preserve">production techniques </w:t>
      </w:r>
    </w:p>
    <w:p w14:paraId="7A9F9071" w14:textId="77777777" w:rsidR="00D85D10" w:rsidRPr="00D85D10" w:rsidRDefault="00D85D10" w:rsidP="00D85D10">
      <w:pPr>
        <w:numPr>
          <w:ilvl w:val="0"/>
          <w:numId w:val="1"/>
        </w:numPr>
        <w:jc w:val="both"/>
        <w:textAlignment w:val="baseline"/>
        <w:rPr>
          <w:rFonts w:ascii="Arial" w:hAnsi="Arial" w:cs="Arial"/>
          <w:color w:val="000000"/>
          <w:lang w:eastAsia="en-GB"/>
        </w:rPr>
      </w:pPr>
      <w:r w:rsidRPr="00D85D10">
        <w:rPr>
          <w:rFonts w:ascii="Arial" w:hAnsi="Arial" w:cs="Arial"/>
          <w:color w:val="000000"/>
          <w:lang w:eastAsia="en-GB"/>
        </w:rPr>
        <w:t>changes in human taste and nutrient intake</w:t>
      </w:r>
    </w:p>
    <w:p w14:paraId="56753C1B" w14:textId="77777777" w:rsidR="00D85D10" w:rsidRPr="00D85D10" w:rsidRDefault="00D85D10" w:rsidP="00D85D10">
      <w:pPr>
        <w:rPr>
          <w:rFonts w:ascii="-webkit-standard" w:eastAsia="Times New Roman" w:hAnsi="-webkit-standard" w:cs="Times New Roman"/>
          <w:color w:val="000000"/>
          <w:lang w:eastAsia="en-GB"/>
        </w:rPr>
      </w:pPr>
    </w:p>
    <w:p w14:paraId="6A8FB7CA" w14:textId="77777777" w:rsidR="00D85D10" w:rsidRPr="00652B66" w:rsidRDefault="00D85D10" w:rsidP="00D85D10">
      <w:pPr>
        <w:pStyle w:val="Heading1"/>
        <w:rPr>
          <w:rFonts w:ascii="Arial" w:hAnsi="Arial" w:cs="Arial"/>
          <w:sz w:val="24"/>
          <w:szCs w:val="24"/>
          <w:lang w:eastAsia="en-GB"/>
        </w:rPr>
      </w:pPr>
      <w:r w:rsidRPr="00652B66">
        <w:rPr>
          <w:rFonts w:ascii="Arial" w:hAnsi="Arial" w:cs="Arial"/>
          <w:sz w:val="24"/>
          <w:szCs w:val="24"/>
          <w:lang w:eastAsia="en-GB"/>
        </w:rPr>
        <w:t>Market structure </w:t>
      </w:r>
    </w:p>
    <w:p w14:paraId="268AB460"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Currently, international wheat trade averages 135 million tons per year. Without a doubt, wheat is still by far the most traded cereal on the international market.  During the 1980s and 1990s, wheat trade volumes had stabilized somewhat, but are now starting to rise again, with an increase of a third between 2000 and the beginning of 2010. </w:t>
      </w:r>
    </w:p>
    <w:p w14:paraId="3236813F" w14:textId="77777777" w:rsidR="00D85D10" w:rsidRPr="00D85D10" w:rsidRDefault="00D85D10" w:rsidP="00D85D10">
      <w:pPr>
        <w:rPr>
          <w:rFonts w:ascii="-webkit-standard" w:eastAsia="Times New Roman" w:hAnsi="-webkit-standard" w:cs="Times New Roman"/>
          <w:color w:val="000000"/>
          <w:lang w:eastAsia="en-GB"/>
        </w:rPr>
      </w:pPr>
    </w:p>
    <w:p w14:paraId="70091477" w14:textId="5A3D27F3"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The main importers of this commodity are mainly in: North Africa (Egypt, Algeria ...), the Middle East (Iraq ...) as well as East Asia (Japan, South Korea ...) and South East Asia (Indonesia ...).</w:t>
      </w:r>
      <w:r w:rsidR="00C5087B">
        <w:rPr>
          <w:rFonts w:ascii="Arial" w:hAnsi="Arial" w:cs="Arial"/>
          <w:color w:val="000000"/>
          <w:lang w:eastAsia="en-GB"/>
        </w:rPr>
        <w:t xml:space="preserve"> </w:t>
      </w:r>
      <w:r w:rsidRPr="00D85D10">
        <w:rPr>
          <w:rFonts w:ascii="Arial" w:hAnsi="Arial" w:cs="Arial"/>
          <w:color w:val="000000"/>
          <w:lang w:eastAsia="en-GB"/>
        </w:rPr>
        <w:t>Despite a huge demand for wheat from over 160 countries, </w:t>
      </w:r>
    </w:p>
    <w:p w14:paraId="27631D7B" w14:textId="6D479F4B"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the offer remains very concentrated e</w:t>
      </w:r>
      <w:r w:rsidR="00C5087B">
        <w:rPr>
          <w:rFonts w:ascii="Arial" w:hAnsi="Arial" w:cs="Arial"/>
          <w:color w:val="000000"/>
          <w:lang w:eastAsia="en-GB"/>
        </w:rPr>
        <w:t xml:space="preserve">conomically and geographically. The </w:t>
      </w:r>
      <w:r w:rsidRPr="00D85D10">
        <w:rPr>
          <w:rFonts w:ascii="Arial" w:hAnsi="Arial" w:cs="Arial"/>
          <w:color w:val="000000"/>
          <w:lang w:eastAsia="en-GB"/>
        </w:rPr>
        <w:t>main exporters are the United States, China, India, Canada, Russia and some countries in Europe.</w:t>
      </w:r>
    </w:p>
    <w:p w14:paraId="206EC217" w14:textId="77777777" w:rsidR="00D85D10" w:rsidRPr="00D85D10" w:rsidRDefault="00D85D10" w:rsidP="00D85D10">
      <w:pPr>
        <w:rPr>
          <w:rFonts w:ascii="-webkit-standard" w:eastAsia="Times New Roman" w:hAnsi="-webkit-standard" w:cs="Times New Roman"/>
          <w:color w:val="000000"/>
          <w:lang w:eastAsia="en-GB"/>
        </w:rPr>
      </w:pPr>
    </w:p>
    <w:p w14:paraId="5418ADFE"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The biggest companies that control the grain market in the world are mostly the following: </w:t>
      </w:r>
    </w:p>
    <w:p w14:paraId="51D7C79B"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 </w:t>
      </w:r>
    </w:p>
    <w:p w14:paraId="5E117972" w14:textId="77777777" w:rsidR="00D85D10" w:rsidRPr="00D85D10" w:rsidRDefault="00D85D10" w:rsidP="00D85D10">
      <w:pPr>
        <w:numPr>
          <w:ilvl w:val="0"/>
          <w:numId w:val="2"/>
        </w:numPr>
        <w:jc w:val="both"/>
        <w:textAlignment w:val="baseline"/>
        <w:rPr>
          <w:rFonts w:ascii="Arial" w:hAnsi="Arial" w:cs="Arial"/>
          <w:color w:val="000000"/>
          <w:lang w:eastAsia="en-GB"/>
        </w:rPr>
      </w:pPr>
      <w:r w:rsidRPr="00D85D10">
        <w:rPr>
          <w:rFonts w:ascii="Arial" w:hAnsi="Arial" w:cs="Arial"/>
          <w:color w:val="000000"/>
          <w:lang w:eastAsia="en-GB"/>
        </w:rPr>
        <w:t>ADM (Archer Daniels Midland), a corporation based in the US and based in 75 countries. </w:t>
      </w:r>
    </w:p>
    <w:p w14:paraId="5F6CF915" w14:textId="0026960D" w:rsidR="00D85D10" w:rsidRPr="00D85D10" w:rsidRDefault="00D85D10" w:rsidP="00D85D10">
      <w:pPr>
        <w:numPr>
          <w:ilvl w:val="0"/>
          <w:numId w:val="2"/>
        </w:numPr>
        <w:jc w:val="both"/>
        <w:textAlignment w:val="baseline"/>
        <w:rPr>
          <w:rFonts w:ascii="Arial" w:hAnsi="Arial" w:cs="Arial"/>
          <w:color w:val="000000"/>
          <w:lang w:eastAsia="en-GB"/>
        </w:rPr>
      </w:pPr>
      <w:r w:rsidRPr="00D85D10">
        <w:rPr>
          <w:rFonts w:ascii="Arial" w:hAnsi="Arial" w:cs="Arial"/>
          <w:color w:val="000000"/>
          <w:lang w:eastAsia="en-GB"/>
        </w:rPr>
        <w:t xml:space="preserve">Bunge, founded in the Netherlands with its </w:t>
      </w:r>
      <w:r w:rsidR="00192A4F" w:rsidRPr="00192A4F">
        <w:rPr>
          <w:rFonts w:ascii="Arial" w:hAnsi="Arial" w:cs="Arial"/>
          <w:color w:val="000000"/>
          <w:lang w:eastAsia="en-GB"/>
        </w:rPr>
        <w:t>headquarters</w:t>
      </w:r>
      <w:r w:rsidRPr="00D85D10">
        <w:rPr>
          <w:rFonts w:ascii="Arial" w:hAnsi="Arial" w:cs="Arial"/>
          <w:color w:val="000000"/>
          <w:lang w:eastAsia="en-GB"/>
        </w:rPr>
        <w:t xml:space="preserve"> in New York </w:t>
      </w:r>
    </w:p>
    <w:p w14:paraId="729C7F54" w14:textId="77777777" w:rsidR="00D85D10" w:rsidRPr="00D85D10" w:rsidRDefault="00D85D10" w:rsidP="00D85D10">
      <w:pPr>
        <w:numPr>
          <w:ilvl w:val="0"/>
          <w:numId w:val="2"/>
        </w:numPr>
        <w:jc w:val="both"/>
        <w:textAlignment w:val="baseline"/>
        <w:rPr>
          <w:rFonts w:ascii="Arial" w:hAnsi="Arial" w:cs="Arial"/>
          <w:color w:val="000000"/>
          <w:lang w:eastAsia="en-GB"/>
        </w:rPr>
      </w:pPr>
      <w:proofErr w:type="spellStart"/>
      <w:r w:rsidRPr="00D85D10">
        <w:rPr>
          <w:rFonts w:ascii="Arial" w:hAnsi="Arial" w:cs="Arial"/>
          <w:color w:val="000000"/>
          <w:lang w:eastAsia="en-GB"/>
        </w:rPr>
        <w:t>Cargil</w:t>
      </w:r>
      <w:proofErr w:type="spellEnd"/>
      <w:r w:rsidRPr="00D85D10">
        <w:rPr>
          <w:rFonts w:ascii="Arial" w:hAnsi="Arial" w:cs="Arial"/>
          <w:color w:val="000000"/>
          <w:lang w:eastAsia="en-GB"/>
        </w:rPr>
        <w:t>, based in the United States.</w:t>
      </w:r>
    </w:p>
    <w:p w14:paraId="78CDBE83" w14:textId="77777777" w:rsidR="00D85D10" w:rsidRPr="00D85D10" w:rsidRDefault="00D85D10" w:rsidP="00D85D10">
      <w:pPr>
        <w:numPr>
          <w:ilvl w:val="0"/>
          <w:numId w:val="2"/>
        </w:numPr>
        <w:jc w:val="both"/>
        <w:textAlignment w:val="baseline"/>
        <w:rPr>
          <w:rFonts w:ascii="Arial" w:hAnsi="Arial" w:cs="Arial"/>
          <w:color w:val="000000"/>
          <w:lang w:eastAsia="en-GB"/>
        </w:rPr>
      </w:pPr>
      <w:r w:rsidRPr="00D85D10">
        <w:rPr>
          <w:rFonts w:ascii="Arial" w:hAnsi="Arial" w:cs="Arial"/>
          <w:color w:val="000000"/>
          <w:lang w:eastAsia="en-GB"/>
        </w:rPr>
        <w:t>Glencore International, Anglo-Swiss multinational with about one-tenth of the grain market. </w:t>
      </w:r>
    </w:p>
    <w:p w14:paraId="08129151" w14:textId="1DE9EEAC" w:rsidR="00D85D10" w:rsidRPr="00D85D10" w:rsidRDefault="00D85D10" w:rsidP="00D85D10">
      <w:pPr>
        <w:spacing w:after="240"/>
        <w:rPr>
          <w:rFonts w:ascii="-webkit-standard" w:eastAsia="Times New Roman" w:hAnsi="-webkit-standard" w:cs="Times New Roman"/>
          <w:color w:val="000000"/>
          <w:lang w:eastAsia="en-GB"/>
        </w:rPr>
      </w:pPr>
    </w:p>
    <w:p w14:paraId="4B5D8F4A" w14:textId="708A1DE9"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 xml:space="preserve">In Switzerland, many companies are dealing in the trade of this commodity. But the main companies that are most present on </w:t>
      </w:r>
      <w:r w:rsidR="00C5087B">
        <w:rPr>
          <w:rFonts w:ascii="Arial" w:hAnsi="Arial" w:cs="Arial"/>
          <w:color w:val="000000"/>
          <w:lang w:eastAsia="en-GB"/>
        </w:rPr>
        <w:t>the market are</w:t>
      </w:r>
      <w:r w:rsidRPr="00D85D10">
        <w:rPr>
          <w:rFonts w:ascii="Arial" w:hAnsi="Arial" w:cs="Arial"/>
          <w:color w:val="000000"/>
          <w:lang w:eastAsia="en-GB"/>
        </w:rPr>
        <w:t>:</w:t>
      </w:r>
    </w:p>
    <w:p w14:paraId="5F4EF2EE" w14:textId="77777777" w:rsidR="00D85D10" w:rsidRPr="00D85D10" w:rsidRDefault="00D85D10" w:rsidP="00D85D10">
      <w:pPr>
        <w:numPr>
          <w:ilvl w:val="0"/>
          <w:numId w:val="3"/>
        </w:numPr>
        <w:jc w:val="both"/>
        <w:textAlignment w:val="baseline"/>
        <w:rPr>
          <w:rFonts w:ascii="Arial" w:hAnsi="Arial" w:cs="Arial"/>
          <w:color w:val="000000"/>
          <w:lang w:eastAsia="en-GB"/>
        </w:rPr>
      </w:pPr>
      <w:proofErr w:type="spellStart"/>
      <w:r w:rsidRPr="00D85D10">
        <w:rPr>
          <w:rFonts w:ascii="Arial" w:hAnsi="Arial" w:cs="Arial"/>
          <w:color w:val="000000"/>
          <w:lang w:eastAsia="en-GB"/>
        </w:rPr>
        <w:t>Allegrow</w:t>
      </w:r>
      <w:proofErr w:type="spellEnd"/>
      <w:r w:rsidRPr="00D85D10">
        <w:rPr>
          <w:rFonts w:ascii="Arial" w:hAnsi="Arial" w:cs="Arial"/>
          <w:color w:val="000000"/>
          <w:lang w:eastAsia="en-GB"/>
        </w:rPr>
        <w:t> </w:t>
      </w:r>
    </w:p>
    <w:p w14:paraId="72CA879F" w14:textId="77777777" w:rsidR="00D85D10" w:rsidRPr="00D85D10" w:rsidRDefault="00D85D10" w:rsidP="00D85D10">
      <w:pPr>
        <w:numPr>
          <w:ilvl w:val="0"/>
          <w:numId w:val="3"/>
        </w:numPr>
        <w:jc w:val="both"/>
        <w:textAlignment w:val="baseline"/>
        <w:rPr>
          <w:rFonts w:ascii="Arial" w:hAnsi="Arial" w:cs="Arial"/>
          <w:color w:val="000000"/>
          <w:lang w:eastAsia="en-GB"/>
        </w:rPr>
      </w:pPr>
      <w:r w:rsidRPr="00D85D10">
        <w:rPr>
          <w:rFonts w:ascii="Arial" w:hAnsi="Arial" w:cs="Arial"/>
          <w:color w:val="000000"/>
          <w:lang w:eastAsia="en-GB"/>
        </w:rPr>
        <w:t>ETC Export Trading Company SA </w:t>
      </w:r>
    </w:p>
    <w:p w14:paraId="5EC1E5EE" w14:textId="77777777" w:rsidR="00D85D10" w:rsidRPr="00D85D10" w:rsidRDefault="00D85D10" w:rsidP="00D85D10">
      <w:pPr>
        <w:numPr>
          <w:ilvl w:val="0"/>
          <w:numId w:val="3"/>
        </w:numPr>
        <w:jc w:val="both"/>
        <w:textAlignment w:val="baseline"/>
        <w:rPr>
          <w:rFonts w:ascii="Arial" w:hAnsi="Arial" w:cs="Arial"/>
          <w:color w:val="000000"/>
          <w:lang w:eastAsia="en-GB"/>
        </w:rPr>
      </w:pPr>
      <w:r w:rsidRPr="00D85D10">
        <w:rPr>
          <w:rFonts w:ascii="Arial" w:hAnsi="Arial" w:cs="Arial"/>
          <w:color w:val="000000"/>
          <w:lang w:eastAsia="en-GB"/>
        </w:rPr>
        <w:t>INFACO Grain Company SA</w:t>
      </w:r>
    </w:p>
    <w:p w14:paraId="4F9ECF60"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All of them are based in Geneva.</w:t>
      </w:r>
    </w:p>
    <w:p w14:paraId="1A866FA4" w14:textId="77777777" w:rsidR="00D85D10" w:rsidRPr="00D85D10" w:rsidRDefault="00D85D10" w:rsidP="00D85D10">
      <w:pPr>
        <w:rPr>
          <w:rFonts w:ascii="-webkit-standard" w:eastAsia="Times New Roman" w:hAnsi="-webkit-standard" w:cs="Times New Roman"/>
          <w:color w:val="000000"/>
          <w:lang w:eastAsia="en-GB"/>
        </w:rPr>
      </w:pPr>
    </w:p>
    <w:p w14:paraId="3275B148" w14:textId="077C7530" w:rsidR="00D85D10" w:rsidRPr="00652B66" w:rsidRDefault="00D85D10" w:rsidP="00D85D10">
      <w:pPr>
        <w:pStyle w:val="Heading1"/>
        <w:rPr>
          <w:rFonts w:ascii="Arial" w:hAnsi="Arial" w:cs="Arial"/>
          <w:sz w:val="24"/>
          <w:szCs w:val="24"/>
          <w:lang w:eastAsia="en-GB"/>
        </w:rPr>
      </w:pPr>
      <w:r w:rsidRPr="00652B66">
        <w:rPr>
          <w:rFonts w:ascii="Arial" w:hAnsi="Arial" w:cs="Arial"/>
          <w:sz w:val="24"/>
          <w:szCs w:val="24"/>
          <w:lang w:eastAsia="en-GB"/>
        </w:rPr>
        <w:t xml:space="preserve">Important key drivers </w:t>
      </w:r>
    </w:p>
    <w:p w14:paraId="681EF4AA" w14:textId="4CA872A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As mentioned below, the wheat is influenced by many key drivers but the most important and common are the follow: </w:t>
      </w:r>
    </w:p>
    <w:p w14:paraId="069D11FA" w14:textId="77777777" w:rsidR="00D85D10" w:rsidRPr="00D85D10" w:rsidRDefault="00D85D10" w:rsidP="00D85D10">
      <w:pPr>
        <w:rPr>
          <w:rFonts w:ascii="-webkit-standard" w:eastAsia="Times New Roman" w:hAnsi="-webkit-standard" w:cs="Times New Roman"/>
          <w:color w:val="000000"/>
          <w:lang w:eastAsia="en-GB"/>
        </w:rPr>
      </w:pPr>
    </w:p>
    <w:p w14:paraId="52C74CBB" w14:textId="7AA5A9B8" w:rsidR="00D85D10" w:rsidRPr="00192A4F" w:rsidRDefault="00D85D10" w:rsidP="00D85D10">
      <w:pPr>
        <w:pStyle w:val="ListParagraph"/>
        <w:numPr>
          <w:ilvl w:val="0"/>
          <w:numId w:val="4"/>
        </w:numPr>
        <w:jc w:val="both"/>
        <w:rPr>
          <w:rFonts w:ascii="-webkit-standard" w:hAnsi="-webkit-standard" w:cs="Times New Roman"/>
          <w:color w:val="000000"/>
          <w:lang w:eastAsia="en-GB"/>
        </w:rPr>
      </w:pPr>
      <w:r w:rsidRPr="00192A4F">
        <w:rPr>
          <w:rFonts w:ascii="Arial" w:hAnsi="Arial" w:cs="Arial"/>
          <w:b/>
          <w:color w:val="000000"/>
          <w:lang w:eastAsia="en-GB"/>
        </w:rPr>
        <w:lastRenderedPageBreak/>
        <w:t xml:space="preserve">Energy: </w:t>
      </w:r>
      <w:r w:rsidRPr="0042473C">
        <w:rPr>
          <w:rFonts w:ascii="Arial" w:hAnsi="Arial" w:cs="Arial"/>
          <w:bCs/>
          <w:color w:val="000000"/>
          <w:lang w:eastAsia="en-GB"/>
        </w:rPr>
        <w:t>Indeed</w:t>
      </w:r>
      <w:r w:rsidR="0042473C">
        <w:rPr>
          <w:rFonts w:ascii="Arial" w:hAnsi="Arial" w:cs="Arial"/>
          <w:bCs/>
          <w:color w:val="000000"/>
          <w:lang w:eastAsia="en-GB"/>
        </w:rPr>
        <w:t xml:space="preserve">, </w:t>
      </w:r>
      <w:r w:rsidRPr="00192A4F">
        <w:rPr>
          <w:rFonts w:ascii="Arial" w:hAnsi="Arial" w:cs="Arial"/>
          <w:color w:val="000000"/>
          <w:lang w:eastAsia="en-GB"/>
        </w:rPr>
        <w:t>by increasing the energy costs imply increased production costs for wheat and higher costs for transporting the wheat to market. Energy represents a large share of operating costs for most crops. This is especially true when considering indirect energy costs for fertilisers, as fertiliser production is extremely energy-intensive and needs large volumes of natural gas. For certain crops - including wheat - the combined cost of energy and fertilisers accounts for more than half of total operating costs in the United State.</w:t>
      </w:r>
    </w:p>
    <w:p w14:paraId="42D78284" w14:textId="77777777" w:rsidR="00D85D10" w:rsidRPr="00D85D10" w:rsidRDefault="00D85D10" w:rsidP="00D85D10">
      <w:pPr>
        <w:rPr>
          <w:rFonts w:ascii="-webkit-standard" w:eastAsia="Times New Roman" w:hAnsi="-webkit-standard" w:cs="Times New Roman"/>
          <w:color w:val="000000"/>
          <w:lang w:eastAsia="en-GB"/>
        </w:rPr>
      </w:pPr>
    </w:p>
    <w:p w14:paraId="60B6E0F6" w14:textId="77777777" w:rsidR="00D85D10" w:rsidRPr="00192A4F" w:rsidRDefault="00D85D10" w:rsidP="00D85D10">
      <w:pPr>
        <w:pStyle w:val="ListParagraph"/>
        <w:numPr>
          <w:ilvl w:val="0"/>
          <w:numId w:val="4"/>
        </w:numPr>
        <w:jc w:val="both"/>
        <w:rPr>
          <w:rFonts w:ascii="-webkit-standard" w:hAnsi="-webkit-standard" w:cs="Times New Roman"/>
          <w:color w:val="000000"/>
          <w:lang w:eastAsia="en-GB"/>
        </w:rPr>
      </w:pPr>
      <w:r w:rsidRPr="00192A4F">
        <w:rPr>
          <w:rFonts w:ascii="Arial" w:hAnsi="Arial" w:cs="Arial"/>
          <w:b/>
          <w:color w:val="000000"/>
          <w:lang w:eastAsia="en-GB"/>
        </w:rPr>
        <w:t>Revenue growth:</w:t>
      </w:r>
      <w:r w:rsidRPr="00192A4F">
        <w:rPr>
          <w:rFonts w:ascii="Arial" w:hAnsi="Arial" w:cs="Arial"/>
          <w:color w:val="000000"/>
          <w:lang w:eastAsia="en-GB"/>
        </w:rPr>
        <w:t xml:space="preserve"> It is true that higher incomes lead to greater wheat consumption, particularly in developing countries where caloric consumption is more sensitive to income growth.  Furthermore, consumers in developing countries adapt their diets to the new wealth, by eating proportionally more meat and less grain. This change in diet diverts cereals to animal feed. Approximately 15-20% of wheat production is consumed as animal feed. </w:t>
      </w:r>
    </w:p>
    <w:p w14:paraId="62E1237E" w14:textId="77777777" w:rsidR="00D85D10" w:rsidRPr="00D85D10" w:rsidRDefault="00D85D10" w:rsidP="00D85D10">
      <w:pPr>
        <w:rPr>
          <w:rFonts w:ascii="-webkit-standard" w:eastAsia="Times New Roman" w:hAnsi="-webkit-standard" w:cs="Times New Roman"/>
          <w:color w:val="000000"/>
          <w:lang w:eastAsia="en-GB"/>
        </w:rPr>
      </w:pPr>
    </w:p>
    <w:p w14:paraId="721B88B7" w14:textId="77777777" w:rsidR="00D85D10" w:rsidRPr="00192A4F" w:rsidRDefault="00D85D10" w:rsidP="00D85D10">
      <w:pPr>
        <w:pStyle w:val="ListParagraph"/>
        <w:numPr>
          <w:ilvl w:val="0"/>
          <w:numId w:val="4"/>
        </w:numPr>
        <w:jc w:val="both"/>
        <w:rPr>
          <w:rFonts w:ascii="-webkit-standard" w:hAnsi="-webkit-standard" w:cs="Times New Roman"/>
          <w:color w:val="000000"/>
          <w:lang w:eastAsia="en-GB"/>
        </w:rPr>
      </w:pPr>
      <w:r w:rsidRPr="00192A4F">
        <w:rPr>
          <w:rFonts w:ascii="Arial" w:hAnsi="Arial" w:cs="Arial"/>
          <w:b/>
          <w:color w:val="000000"/>
          <w:lang w:eastAsia="en-GB"/>
        </w:rPr>
        <w:t>Weather:</w:t>
      </w:r>
      <w:r w:rsidRPr="00192A4F">
        <w:rPr>
          <w:rFonts w:ascii="Arial" w:hAnsi="Arial" w:cs="Arial"/>
          <w:color w:val="000000"/>
          <w:lang w:eastAsia="en-GB"/>
        </w:rPr>
        <w:t xml:space="preserve"> The weather is of course one of the most important key factors. It has a strong impact on crop yields and thus on global agricultural production. The wrong type of weather at the wrong time in the planting cycle, even if it is not prolonged or extreme, can also have some negative effects on the yield of certain crops.</w:t>
      </w:r>
    </w:p>
    <w:p w14:paraId="2558BC8F" w14:textId="77777777" w:rsidR="00D85D10" w:rsidRPr="00D85D10" w:rsidRDefault="00D85D10" w:rsidP="00D85D10">
      <w:pPr>
        <w:rPr>
          <w:rFonts w:ascii="-webkit-standard" w:eastAsia="Times New Roman" w:hAnsi="-webkit-standard" w:cs="Times New Roman"/>
          <w:color w:val="000000"/>
          <w:lang w:eastAsia="en-GB"/>
        </w:rPr>
      </w:pPr>
    </w:p>
    <w:p w14:paraId="584678F6" w14:textId="77777777" w:rsidR="00D85D10" w:rsidRPr="00192A4F" w:rsidRDefault="00D85D10" w:rsidP="00D85D10">
      <w:pPr>
        <w:pStyle w:val="ListParagraph"/>
        <w:numPr>
          <w:ilvl w:val="0"/>
          <w:numId w:val="4"/>
        </w:numPr>
        <w:jc w:val="both"/>
        <w:rPr>
          <w:rFonts w:ascii="-webkit-standard" w:hAnsi="-webkit-standard" w:cs="Times New Roman"/>
          <w:color w:val="000000"/>
          <w:lang w:eastAsia="en-GB"/>
        </w:rPr>
      </w:pPr>
      <w:r w:rsidRPr="00192A4F">
        <w:rPr>
          <w:rFonts w:ascii="Arial" w:hAnsi="Arial" w:cs="Arial"/>
          <w:b/>
          <w:color w:val="000000"/>
          <w:lang w:eastAsia="en-GB"/>
        </w:rPr>
        <w:t>Substitution effect:</w:t>
      </w:r>
      <w:r w:rsidRPr="00192A4F">
        <w:rPr>
          <w:rFonts w:ascii="Arial" w:hAnsi="Arial" w:cs="Arial"/>
          <w:color w:val="000000"/>
          <w:lang w:eastAsia="en-GB"/>
        </w:rPr>
        <w:t xml:space="preserve"> Because wheat and other grains are close substitutes, a rise in the price of corn, for example, could result in a corresponding rise in the price of wheat. If the price of corn increases too much, producers begin to move from wheat to corn, decreasing the growth in wheat supply. In the meantime, consumers may switch in the opposite direction and increase their demand for relatively cheaper wheat.</w:t>
      </w:r>
    </w:p>
    <w:p w14:paraId="229B6C5B" w14:textId="77777777" w:rsidR="00D85D10" w:rsidRPr="00D85D10" w:rsidRDefault="00D85D10" w:rsidP="00D85D10">
      <w:pPr>
        <w:rPr>
          <w:rFonts w:ascii="-webkit-standard" w:eastAsia="Times New Roman" w:hAnsi="-webkit-standard" w:cs="Times New Roman"/>
          <w:color w:val="000000"/>
          <w:lang w:eastAsia="en-GB"/>
        </w:rPr>
      </w:pPr>
    </w:p>
    <w:p w14:paraId="3F98A39E" w14:textId="77777777" w:rsidR="00D85D10" w:rsidRPr="00192A4F" w:rsidRDefault="00D85D10" w:rsidP="00D85D10">
      <w:pPr>
        <w:pStyle w:val="ListParagraph"/>
        <w:numPr>
          <w:ilvl w:val="0"/>
          <w:numId w:val="4"/>
        </w:numPr>
        <w:jc w:val="both"/>
        <w:rPr>
          <w:rFonts w:ascii="-webkit-standard" w:hAnsi="-webkit-standard" w:cs="Times New Roman"/>
          <w:color w:val="000000"/>
          <w:lang w:eastAsia="en-GB"/>
        </w:rPr>
      </w:pPr>
      <w:r w:rsidRPr="00192A4F">
        <w:rPr>
          <w:rFonts w:ascii="Arial" w:hAnsi="Arial" w:cs="Arial"/>
          <w:b/>
          <w:color w:val="000000"/>
          <w:lang w:eastAsia="en-GB"/>
        </w:rPr>
        <w:t>The US Dollar:</w:t>
      </w:r>
      <w:r w:rsidRPr="00192A4F">
        <w:rPr>
          <w:rFonts w:ascii="Arial" w:hAnsi="Arial" w:cs="Arial"/>
          <w:color w:val="000000"/>
          <w:lang w:eastAsia="en-GB"/>
        </w:rPr>
        <w:t xml:space="preserve"> Like most commodities traded internationally, wheat is valued in U.S. dollars. In principle, a decrease in the value of the U.S. dollar relative to the currency of the buyer of a commodity implies that the buyer will have to spend less of his own currency to purchase a given quantity of that commodity. As the commodity becomes cheaper, the demand for that commodity increases, resulting in a higher price, and vice versa. A lower dollar can also discourage farmers to increase production.</w:t>
      </w:r>
    </w:p>
    <w:p w14:paraId="5DC9C5F4" w14:textId="77777777" w:rsidR="00D85D10" w:rsidRPr="00D85D10" w:rsidRDefault="00D85D10" w:rsidP="00D85D10">
      <w:pPr>
        <w:rPr>
          <w:rFonts w:ascii="-webkit-standard" w:eastAsia="Times New Roman" w:hAnsi="-webkit-standard" w:cs="Times New Roman"/>
          <w:color w:val="000000"/>
          <w:lang w:eastAsia="en-GB"/>
        </w:rPr>
      </w:pPr>
    </w:p>
    <w:p w14:paraId="20BC0E83" w14:textId="77777777" w:rsidR="00D85D10" w:rsidRPr="00192A4F" w:rsidRDefault="00D85D10" w:rsidP="00D85D10">
      <w:pPr>
        <w:pStyle w:val="ListParagraph"/>
        <w:numPr>
          <w:ilvl w:val="0"/>
          <w:numId w:val="4"/>
        </w:numPr>
        <w:jc w:val="both"/>
        <w:rPr>
          <w:rFonts w:ascii="-webkit-standard" w:hAnsi="-webkit-standard" w:cs="Times New Roman"/>
          <w:color w:val="000000"/>
          <w:lang w:eastAsia="en-GB"/>
        </w:rPr>
      </w:pPr>
      <w:r w:rsidRPr="00192A4F">
        <w:rPr>
          <w:rFonts w:ascii="Arial" w:hAnsi="Arial" w:cs="Arial"/>
          <w:b/>
          <w:color w:val="000000"/>
          <w:lang w:eastAsia="en-GB"/>
        </w:rPr>
        <w:t xml:space="preserve">Government: </w:t>
      </w:r>
      <w:r w:rsidRPr="00192A4F">
        <w:rPr>
          <w:rFonts w:ascii="Arial" w:hAnsi="Arial" w:cs="Arial"/>
          <w:color w:val="000000"/>
          <w:lang w:eastAsia="en-GB"/>
        </w:rPr>
        <w:t>Since wheat is one of the main sources of food, governments in developed and developing countries may attempt to restrict the supply of wheat or build up stocks in order to support domestic farmers and/or their consumers.</w:t>
      </w:r>
    </w:p>
    <w:p w14:paraId="4039D399" w14:textId="4A34BFC4" w:rsidR="00652B66" w:rsidRDefault="00D85D10" w:rsidP="0042473C">
      <w:pPr>
        <w:ind w:left="720"/>
        <w:jc w:val="both"/>
        <w:rPr>
          <w:rFonts w:ascii="Arial" w:hAnsi="Arial" w:cs="Arial"/>
          <w:color w:val="000000"/>
          <w:lang w:eastAsia="en-GB"/>
        </w:rPr>
      </w:pPr>
      <w:r w:rsidRPr="0042473C">
        <w:rPr>
          <w:rFonts w:ascii="Arial" w:hAnsi="Arial" w:cs="Arial"/>
          <w:color w:val="000000"/>
          <w:lang w:eastAsia="en-GB"/>
        </w:rPr>
        <w:t>Governments can also intervene to restrict the export of certain key food commodities, often when fears of domestic shortages and/or high prices are highest.   However, these measures generally only aggravate the situation. By reducing the amount of wheat available on the world market, prices are likely to rise further.</w:t>
      </w:r>
    </w:p>
    <w:p w14:paraId="64AD96B8" w14:textId="727C0CD9" w:rsidR="0042473C" w:rsidRDefault="0042473C" w:rsidP="0042473C">
      <w:pPr>
        <w:ind w:left="720"/>
        <w:jc w:val="both"/>
        <w:rPr>
          <w:rFonts w:ascii="Arial" w:hAnsi="Arial" w:cs="Arial"/>
          <w:color w:val="000000"/>
          <w:lang w:eastAsia="en-GB"/>
        </w:rPr>
      </w:pPr>
    </w:p>
    <w:p w14:paraId="1C05D247" w14:textId="77777777" w:rsidR="0042473C" w:rsidRPr="0042473C" w:rsidRDefault="0042473C" w:rsidP="0042473C">
      <w:pPr>
        <w:ind w:left="720"/>
        <w:jc w:val="both"/>
        <w:rPr>
          <w:rFonts w:ascii="-webkit-standard" w:hAnsi="-webkit-standard" w:cs="Times New Roman"/>
          <w:color w:val="000000"/>
          <w:lang w:eastAsia="en-GB"/>
        </w:rPr>
      </w:pPr>
    </w:p>
    <w:p w14:paraId="2669D082" w14:textId="05776296" w:rsidR="00D85D10" w:rsidRPr="006A4E44" w:rsidRDefault="00D85D10" w:rsidP="00652B66">
      <w:pPr>
        <w:pStyle w:val="Heading1"/>
        <w:rPr>
          <w:b/>
          <w:bCs/>
          <w:lang w:eastAsia="en-GB"/>
        </w:rPr>
      </w:pPr>
      <w:r w:rsidRPr="006A4E44">
        <w:rPr>
          <w:b/>
          <w:bCs/>
          <w:lang w:eastAsia="en-GB"/>
        </w:rPr>
        <w:lastRenderedPageBreak/>
        <w:t>Trade Flows</w:t>
      </w:r>
    </w:p>
    <w:p w14:paraId="500DCB57" w14:textId="77777777" w:rsidR="00652B66" w:rsidRPr="00652B66" w:rsidRDefault="00652B66" w:rsidP="00652B66">
      <w:pPr>
        <w:rPr>
          <w:lang w:eastAsia="en-GB"/>
        </w:rPr>
      </w:pPr>
    </w:p>
    <w:p w14:paraId="4470CAD7" w14:textId="0C50E29D" w:rsidR="00D85D10" w:rsidRPr="0042473C" w:rsidRDefault="00192A4F" w:rsidP="0042473C">
      <w:pPr>
        <w:pStyle w:val="Heading1"/>
        <w:rPr>
          <w:rFonts w:ascii="Arial" w:hAnsi="Arial" w:cs="Arial"/>
          <w:sz w:val="24"/>
          <w:szCs w:val="24"/>
          <w:lang w:eastAsia="en-GB"/>
        </w:rPr>
      </w:pPr>
      <w:r w:rsidRPr="0042473C">
        <w:rPr>
          <w:rFonts w:ascii="Arial" w:hAnsi="Arial" w:cs="Arial"/>
          <w:sz w:val="24"/>
          <w:szCs w:val="24"/>
          <w:lang w:eastAsia="en-GB"/>
        </w:rPr>
        <w:t xml:space="preserve">Production of wheat </w:t>
      </w:r>
    </w:p>
    <w:p w14:paraId="36227C1D" w14:textId="77777777" w:rsidR="00D85D10" w:rsidRPr="00D85D10" w:rsidRDefault="00D85D10" w:rsidP="00D85D10">
      <w:pPr>
        <w:spacing w:before="240" w:after="240"/>
        <w:jc w:val="both"/>
        <w:rPr>
          <w:rFonts w:ascii="-webkit-standard" w:hAnsi="-webkit-standard" w:cs="Times New Roman"/>
          <w:color w:val="000000"/>
          <w:lang w:eastAsia="en-GB"/>
        </w:rPr>
      </w:pPr>
      <w:r w:rsidRPr="00D85D10">
        <w:rPr>
          <w:rFonts w:ascii="Arial" w:hAnsi="Arial" w:cs="Arial"/>
          <w:color w:val="000000"/>
          <w:lang w:eastAsia="en-GB"/>
        </w:rPr>
        <w:t>Wheat is grown to some extent on every continent, except Antarctica. </w:t>
      </w:r>
    </w:p>
    <w:p w14:paraId="64002E7D" w14:textId="77777777" w:rsidR="00D85D10" w:rsidRPr="00D85D10" w:rsidRDefault="00D85D10" w:rsidP="00D85D10">
      <w:pPr>
        <w:spacing w:before="240" w:after="240"/>
        <w:jc w:val="both"/>
        <w:rPr>
          <w:rFonts w:ascii="-webkit-standard" w:hAnsi="-webkit-standard" w:cs="Times New Roman"/>
          <w:color w:val="000000"/>
          <w:lang w:eastAsia="en-GB"/>
        </w:rPr>
      </w:pPr>
      <w:r w:rsidRPr="00D85D10">
        <w:rPr>
          <w:rFonts w:ascii="Arial" w:hAnsi="Arial" w:cs="Arial"/>
          <w:color w:val="000000"/>
          <w:lang w:eastAsia="en-GB"/>
        </w:rPr>
        <w:t>To begin with, in Asia, China and India are the two top countries who produce the most wheat globally. China’s production of wheat is about 135 million tonnes whereas India’s production is about 103 million tonnes. In addition, Russia is placed third globally with a total of production of 77 million tonnes.</w:t>
      </w:r>
    </w:p>
    <w:p w14:paraId="760455F6" w14:textId="77777777" w:rsidR="00D85D10" w:rsidRPr="00D85D10" w:rsidRDefault="00D85D10" w:rsidP="00D85D10">
      <w:pPr>
        <w:spacing w:before="240" w:after="240"/>
        <w:jc w:val="both"/>
        <w:rPr>
          <w:rFonts w:ascii="-webkit-standard" w:hAnsi="-webkit-standard" w:cs="Times New Roman"/>
          <w:color w:val="000000"/>
          <w:lang w:eastAsia="en-GB"/>
        </w:rPr>
      </w:pPr>
      <w:r w:rsidRPr="00D85D10">
        <w:rPr>
          <w:rFonts w:ascii="Arial" w:hAnsi="Arial" w:cs="Arial"/>
          <w:color w:val="000000"/>
          <w:lang w:eastAsia="en-GB"/>
        </w:rPr>
        <w:t>In North America, United States produces 50.8 million tonnes of wheat and is ranked fourth worldwide. Also, Canada produces around 34 million tonnes and is ranked sixth. Furthermore, the largest producer in EU is France who is ranked fifth globally with a sum of production of wheat of 40 million tonnes.</w:t>
      </w:r>
    </w:p>
    <w:p w14:paraId="1F62B56E" w14:textId="77777777" w:rsidR="00D85D10" w:rsidRPr="00D85D10" w:rsidRDefault="00D85D10" w:rsidP="00D85D10">
      <w:pPr>
        <w:spacing w:before="240" w:after="240"/>
        <w:jc w:val="both"/>
        <w:rPr>
          <w:rFonts w:ascii="-webkit-standard" w:hAnsi="-webkit-standard" w:cs="Times New Roman"/>
          <w:color w:val="000000"/>
          <w:lang w:eastAsia="en-GB"/>
        </w:rPr>
      </w:pPr>
      <w:r w:rsidRPr="00D85D10">
        <w:rPr>
          <w:rFonts w:ascii="Arial" w:hAnsi="Arial" w:cs="Arial"/>
          <w:color w:val="000000"/>
          <w:lang w:eastAsia="en-GB"/>
        </w:rPr>
        <w:t>In the middle East, Turkey is the largest producer in the region with 20 million tonnes. Additionally, in the Southern Hemisphere, Australia who is ranked ninth globally has a total wheat production of 24 million tonnes. And, Argentina who is ranked tenth worldwide has 21 million tonnes production of this commodity.</w:t>
      </w:r>
    </w:p>
    <w:p w14:paraId="2B251E7D" w14:textId="04986F47" w:rsidR="0042473C" w:rsidRPr="00D45119" w:rsidRDefault="00D85D10" w:rsidP="00D85D10">
      <w:pPr>
        <w:spacing w:before="240" w:after="240"/>
        <w:jc w:val="both"/>
        <w:rPr>
          <w:rFonts w:ascii="-webkit-standard" w:hAnsi="-webkit-standard" w:cs="Times New Roman"/>
          <w:color w:val="000000"/>
          <w:lang w:eastAsia="en-GB"/>
        </w:rPr>
      </w:pPr>
      <w:r w:rsidRPr="00D85D10">
        <w:rPr>
          <w:rFonts w:ascii="Arial" w:hAnsi="Arial" w:cs="Arial"/>
          <w:color w:val="000000"/>
          <w:lang w:eastAsia="en-GB"/>
        </w:rPr>
        <w:t>In the year 2020, the updated forecast of FAO</w:t>
      </w:r>
      <w:r w:rsidR="0042473C">
        <w:rPr>
          <w:rStyle w:val="FootnoteReference"/>
          <w:rFonts w:ascii="Arial" w:hAnsi="Arial" w:cs="Arial"/>
          <w:color w:val="000000"/>
          <w:lang w:eastAsia="en-GB"/>
        </w:rPr>
        <w:footnoteReference w:id="1"/>
      </w:r>
      <w:r w:rsidRPr="00D85D10">
        <w:rPr>
          <w:rFonts w:ascii="Arial" w:hAnsi="Arial" w:cs="Arial"/>
          <w:color w:val="000000"/>
          <w:lang w:eastAsia="en-GB"/>
        </w:rPr>
        <w:t xml:space="preserve"> indicates that global wheat production will reach 758.3 million tonnes. Compared to previous years, there is a slight decrease of 0.5% but still is at a fairly high level. In addition, even though there are major concerns about the COVID-19 pandemic, it is not expected to have a tremendous impact on wheat production this year.</w:t>
      </w:r>
    </w:p>
    <w:p w14:paraId="00FB4612" w14:textId="77777777" w:rsidR="00D85D10" w:rsidRPr="0042473C" w:rsidRDefault="00D85D10" w:rsidP="0042473C">
      <w:pPr>
        <w:pStyle w:val="Heading1"/>
        <w:rPr>
          <w:rFonts w:ascii="Arial" w:hAnsi="Arial" w:cs="Arial"/>
          <w:sz w:val="24"/>
          <w:szCs w:val="24"/>
          <w:lang w:eastAsia="en-GB"/>
        </w:rPr>
      </w:pPr>
      <w:r w:rsidRPr="0042473C">
        <w:rPr>
          <w:rFonts w:ascii="Arial" w:hAnsi="Arial" w:cs="Arial"/>
          <w:sz w:val="24"/>
          <w:szCs w:val="24"/>
          <w:lang w:eastAsia="en-GB"/>
        </w:rPr>
        <w:t>Imports of Wheat</w:t>
      </w:r>
    </w:p>
    <w:p w14:paraId="42BBDC1B" w14:textId="4124E821" w:rsidR="00D85D10" w:rsidRDefault="00D85D10" w:rsidP="00D85D10">
      <w:pPr>
        <w:spacing w:before="240" w:after="240"/>
        <w:jc w:val="both"/>
        <w:rPr>
          <w:rFonts w:ascii="Arial" w:hAnsi="Arial" w:cs="Arial"/>
          <w:color w:val="000000"/>
          <w:lang w:eastAsia="en-GB"/>
        </w:rPr>
      </w:pPr>
      <w:r w:rsidRPr="00D85D10">
        <w:rPr>
          <w:rFonts w:ascii="Arial" w:hAnsi="Arial" w:cs="Arial"/>
          <w:color w:val="000000"/>
          <w:lang w:eastAsia="en-GB"/>
        </w:rPr>
        <w:t xml:space="preserve">In 2019, the total international purchases of imported wheat </w:t>
      </w:r>
      <w:r w:rsidR="00D45119" w:rsidRPr="00D85D10">
        <w:rPr>
          <w:rFonts w:ascii="Arial" w:hAnsi="Arial" w:cs="Arial"/>
          <w:color w:val="000000"/>
          <w:lang w:eastAsia="en-GB"/>
        </w:rPr>
        <w:t>were</w:t>
      </w:r>
      <w:r w:rsidRPr="00D85D10">
        <w:rPr>
          <w:rFonts w:ascii="Arial" w:hAnsi="Arial" w:cs="Arial"/>
          <w:color w:val="000000"/>
          <w:lang w:eastAsia="en-GB"/>
        </w:rPr>
        <w:t xml:space="preserve"> estimated at a total of US$39.4 billion. Moreover, since 2015, there has been an average drop of -7.1% at the overall cost of imported wheat for all buying countries as it was </w:t>
      </w:r>
      <w:r w:rsidRPr="00192A4F">
        <w:rPr>
          <w:rFonts w:ascii="Arial" w:hAnsi="Arial" w:cs="Arial"/>
          <w:color w:val="000000"/>
          <w:lang w:eastAsia="en-GB"/>
        </w:rPr>
        <w:t>equalled</w:t>
      </w:r>
      <w:r w:rsidRPr="00D85D10">
        <w:rPr>
          <w:rFonts w:ascii="Arial" w:hAnsi="Arial" w:cs="Arial"/>
          <w:color w:val="000000"/>
          <w:lang w:eastAsia="en-GB"/>
        </w:rPr>
        <w:t xml:space="preserve"> to US$42.4 billion</w:t>
      </w:r>
    </w:p>
    <w:p w14:paraId="3FEA127B" w14:textId="42944AFF" w:rsidR="00D45119" w:rsidRPr="00D85D10" w:rsidRDefault="00D45119" w:rsidP="00D85D10">
      <w:pPr>
        <w:spacing w:before="240" w:after="240"/>
        <w:jc w:val="both"/>
        <w:rPr>
          <w:rFonts w:ascii="-webkit-standard" w:hAnsi="-webkit-standard" w:cs="Times New Roman"/>
          <w:color w:val="000000"/>
          <w:lang w:eastAsia="en-GB"/>
        </w:rPr>
      </w:pPr>
      <w:r w:rsidRPr="00192A4F">
        <w:rPr>
          <w:rFonts w:ascii="Arial" w:hAnsi="Arial" w:cs="Arial"/>
          <w:noProof/>
          <w:color w:val="000000"/>
          <w:bdr w:val="none" w:sz="0" w:space="0" w:color="auto" w:frame="1"/>
          <w:lang w:eastAsia="en-GB"/>
        </w:rPr>
        <w:drawing>
          <wp:anchor distT="0" distB="0" distL="114300" distR="114300" simplePos="0" relativeHeight="251659264" behindDoc="1" locked="0" layoutInCell="1" allowOverlap="1" wp14:anchorId="6CA15B88" wp14:editId="62B6767C">
            <wp:simplePos x="0" y="0"/>
            <wp:positionH relativeFrom="margin">
              <wp:posOffset>548640</wp:posOffset>
            </wp:positionH>
            <wp:positionV relativeFrom="paragraph">
              <wp:posOffset>434975</wp:posOffset>
            </wp:positionV>
            <wp:extent cx="4863578" cy="2232660"/>
            <wp:effectExtent l="0" t="0" r="0" b="0"/>
            <wp:wrapNone/>
            <wp:docPr id="4" name="Picture 4" descr="https://lh5.googleusercontent.com/ZmT7jKbvQD2GLvMMssBg55dG-eTNjLipHyYuI6j1aUKJPk7TZldQivgz4JR5nsf81ALLmtZ-U-l1vPldXiNIn26ffqKuVuW7_OXCd64bVyLMWvYulaPxmBVqHc47XOXQ9EUuoY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ZmT7jKbvQD2GLvMMssBg55dG-eTNjLipHyYuI6j1aUKJPk7TZldQivgz4JR5nsf81ALLmtZ-U-l1vPldXiNIn26ffqKuVuW7_OXCd64bVyLMWvYulaPxmBVqHc47XOXQ9EUuoY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3578"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D10">
        <w:rPr>
          <w:rFonts w:ascii="Arial" w:hAnsi="Arial" w:cs="Arial"/>
          <w:color w:val="000000"/>
          <w:lang w:eastAsia="en-GB"/>
        </w:rPr>
        <w:t xml:space="preserve">The figure below shows the top 10 country </w:t>
      </w:r>
      <w:r w:rsidRPr="00D85D10">
        <w:rPr>
          <w:rFonts w:ascii="Arial" w:hAnsi="Arial" w:cs="Arial"/>
          <w:i/>
          <w:iCs/>
          <w:color w:val="000000"/>
          <w:lang w:eastAsia="en-GB"/>
        </w:rPr>
        <w:t>importers</w:t>
      </w:r>
      <w:r w:rsidRPr="00D85D10">
        <w:rPr>
          <w:rFonts w:ascii="Arial" w:hAnsi="Arial" w:cs="Arial"/>
          <w:color w:val="000000"/>
          <w:lang w:eastAsia="en-GB"/>
        </w:rPr>
        <w:t xml:space="preserve"> of wheat in 2018 according to Food and Agriculture Organization of the United Nations.</w:t>
      </w:r>
    </w:p>
    <w:p w14:paraId="16125770" w14:textId="7D8DC38F" w:rsidR="00192A4F" w:rsidRPr="00D45119" w:rsidRDefault="00192A4F" w:rsidP="00D45119">
      <w:pPr>
        <w:spacing w:before="240" w:after="240"/>
        <w:jc w:val="both"/>
        <w:rPr>
          <w:rFonts w:ascii="-webkit-standard" w:hAnsi="-webkit-standard" w:cs="Times New Roman"/>
          <w:color w:val="000000"/>
          <w:lang w:eastAsia="en-GB"/>
        </w:rPr>
      </w:pPr>
    </w:p>
    <w:p w14:paraId="26874BF5" w14:textId="77777777" w:rsidR="00D45119" w:rsidRDefault="00D45119">
      <w:pPr>
        <w:rPr>
          <w:rFonts w:ascii="Arial" w:eastAsiaTheme="majorEastAsia" w:hAnsi="Arial" w:cs="Arial"/>
          <w:color w:val="2E74B5" w:themeColor="accent1" w:themeShade="BF"/>
          <w:lang w:eastAsia="en-GB"/>
        </w:rPr>
      </w:pPr>
      <w:r>
        <w:rPr>
          <w:rFonts w:ascii="Arial" w:hAnsi="Arial" w:cs="Arial"/>
          <w:lang w:eastAsia="en-GB"/>
        </w:rPr>
        <w:br w:type="page"/>
      </w:r>
    </w:p>
    <w:p w14:paraId="36B121CB" w14:textId="4999A622" w:rsidR="00D85D10" w:rsidRPr="0042473C" w:rsidRDefault="00D85D10" w:rsidP="0042473C">
      <w:pPr>
        <w:pStyle w:val="Heading1"/>
        <w:rPr>
          <w:rFonts w:ascii="Arial" w:hAnsi="Arial" w:cs="Arial"/>
          <w:sz w:val="24"/>
          <w:szCs w:val="24"/>
          <w:lang w:eastAsia="en-GB"/>
        </w:rPr>
      </w:pPr>
      <w:r w:rsidRPr="0042473C">
        <w:rPr>
          <w:rFonts w:ascii="Arial" w:hAnsi="Arial" w:cs="Arial"/>
          <w:sz w:val="24"/>
          <w:szCs w:val="24"/>
          <w:lang w:eastAsia="en-GB"/>
        </w:rPr>
        <w:lastRenderedPageBreak/>
        <w:t>Exports of Wheat</w:t>
      </w:r>
    </w:p>
    <w:p w14:paraId="58B11237" w14:textId="77777777" w:rsidR="00192A4F" w:rsidRPr="00192A4F" w:rsidRDefault="00192A4F" w:rsidP="00192A4F"/>
    <w:p w14:paraId="446A2716"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Globally, in 2019, the total amount of wheat exports by country was estimated at US$39 billion. In addition, from 2009 to 2019, there has been an increase in its value at an average annual rate of +2.9% over the last ten years.</w:t>
      </w:r>
    </w:p>
    <w:p w14:paraId="376A55A1" w14:textId="77777777" w:rsidR="00D85D10" w:rsidRPr="00D85D10" w:rsidRDefault="00D85D10" w:rsidP="00D85D10">
      <w:pPr>
        <w:rPr>
          <w:rFonts w:ascii="-webkit-standard" w:eastAsia="Times New Roman" w:hAnsi="-webkit-standard" w:cs="Times New Roman"/>
          <w:color w:val="000000"/>
          <w:lang w:eastAsia="en-GB"/>
        </w:rPr>
      </w:pPr>
    </w:p>
    <w:p w14:paraId="0563C4C7"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 xml:space="preserve">The figure below shows the top 10 country </w:t>
      </w:r>
      <w:r w:rsidRPr="00D85D10">
        <w:rPr>
          <w:rFonts w:ascii="Arial" w:hAnsi="Arial" w:cs="Arial"/>
          <w:i/>
          <w:iCs/>
          <w:color w:val="000000"/>
          <w:lang w:eastAsia="en-GB"/>
        </w:rPr>
        <w:t>exporters</w:t>
      </w:r>
      <w:r w:rsidRPr="00D85D10">
        <w:rPr>
          <w:rFonts w:ascii="Arial" w:hAnsi="Arial" w:cs="Arial"/>
          <w:color w:val="000000"/>
          <w:lang w:eastAsia="en-GB"/>
        </w:rPr>
        <w:t xml:space="preserve"> of wheat in 2018 according to Food and Agriculture Organization of the United Nations</w:t>
      </w:r>
    </w:p>
    <w:p w14:paraId="5F80BE1D" w14:textId="77777777" w:rsidR="00D85D10" w:rsidRPr="00D85D10" w:rsidRDefault="00D85D10" w:rsidP="00D85D10">
      <w:pPr>
        <w:rPr>
          <w:rFonts w:ascii="-webkit-standard" w:eastAsia="Times New Roman" w:hAnsi="-webkit-standard" w:cs="Times New Roman"/>
          <w:color w:val="000000"/>
          <w:lang w:eastAsia="en-GB"/>
        </w:rPr>
      </w:pPr>
    </w:p>
    <w:p w14:paraId="63287211" w14:textId="3F9F1D51" w:rsidR="00192A4F" w:rsidRPr="005E6526" w:rsidRDefault="00D85D10" w:rsidP="005E6526">
      <w:pPr>
        <w:jc w:val="both"/>
        <w:rPr>
          <w:rFonts w:ascii="-webkit-standard" w:hAnsi="-webkit-standard" w:cs="Times New Roman"/>
          <w:color w:val="000000"/>
          <w:lang w:eastAsia="en-GB"/>
        </w:rPr>
      </w:pPr>
      <w:r w:rsidRPr="00192A4F">
        <w:rPr>
          <w:rFonts w:ascii="Arial" w:hAnsi="Arial" w:cs="Arial"/>
          <w:noProof/>
          <w:color w:val="000000"/>
          <w:bdr w:val="none" w:sz="0" w:space="0" w:color="auto" w:frame="1"/>
          <w:lang w:eastAsia="en-GB"/>
        </w:rPr>
        <w:drawing>
          <wp:inline distT="0" distB="0" distL="0" distR="0" wp14:anchorId="376226D6" wp14:editId="4B78A7D3">
            <wp:extent cx="5803900" cy="2641600"/>
            <wp:effectExtent l="0" t="0" r="12700" b="0"/>
            <wp:docPr id="3" name="Picture 3" descr="https://lh4.googleusercontent.com/Hd9JYceCbnc9RURprOv63rnm66gq1a0qvDHtCW36L234MrAxHpjpwtpShSHuNg0r4C5E301S7_jGPUZlMsKo8cvUrTTK5NPzYxKOIIkIdzfdrvEfdJso3HWxJMJNY0sgW9aI-b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d9JYceCbnc9RURprOv63rnm66gq1a0qvDHtCW36L234MrAxHpjpwtpShSHuNg0r4C5E301S7_jGPUZlMsKo8cvUrTTK5NPzYxKOIIkIdzfdrvEfdJso3HWxJMJNY0sgW9aI-bb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900" cy="2641600"/>
                    </a:xfrm>
                    <a:prstGeom prst="rect">
                      <a:avLst/>
                    </a:prstGeom>
                    <a:noFill/>
                    <a:ln>
                      <a:noFill/>
                    </a:ln>
                  </pic:spPr>
                </pic:pic>
              </a:graphicData>
            </a:graphic>
          </wp:inline>
        </w:drawing>
      </w:r>
    </w:p>
    <w:p w14:paraId="76BB06EE" w14:textId="77777777" w:rsidR="00D85D10" w:rsidRPr="0042473C" w:rsidRDefault="00D85D10" w:rsidP="0042473C">
      <w:pPr>
        <w:pStyle w:val="Heading1"/>
        <w:rPr>
          <w:rFonts w:ascii="Arial" w:hAnsi="Arial" w:cs="Arial"/>
          <w:sz w:val="24"/>
          <w:szCs w:val="24"/>
          <w:lang w:eastAsia="en-GB"/>
        </w:rPr>
      </w:pPr>
      <w:r w:rsidRPr="0042473C">
        <w:rPr>
          <w:rFonts w:ascii="Arial" w:hAnsi="Arial" w:cs="Arial"/>
          <w:sz w:val="24"/>
          <w:szCs w:val="24"/>
          <w:lang w:eastAsia="en-GB"/>
        </w:rPr>
        <w:t>Transportation of wheat</w:t>
      </w:r>
    </w:p>
    <w:p w14:paraId="0005C4F6" w14:textId="77777777" w:rsidR="00D85D10" w:rsidRPr="00D85D10" w:rsidRDefault="00D85D10" w:rsidP="00D85D10">
      <w:pPr>
        <w:spacing w:before="240" w:after="240"/>
        <w:jc w:val="both"/>
        <w:rPr>
          <w:rFonts w:ascii="-webkit-standard" w:hAnsi="-webkit-standard" w:cs="Times New Roman"/>
          <w:color w:val="000000"/>
          <w:lang w:eastAsia="en-GB"/>
        </w:rPr>
      </w:pPr>
      <w:r w:rsidRPr="00D85D10">
        <w:rPr>
          <w:rFonts w:ascii="Arial" w:hAnsi="Arial" w:cs="Arial"/>
          <w:color w:val="000000"/>
          <w:lang w:eastAsia="en-GB"/>
        </w:rPr>
        <w:t>Wheat is one of the most difficult and dangerous types of cereal to transport. Primarily, it starts out on a farm where wheat is harvested and stored locally or transported by a truck to a storage elevator. From there, the wheat is moved into a railcar and shipped to port where it is offloaded and then reloaded to another storage elevator, commonly by conveyor belts. </w:t>
      </w:r>
    </w:p>
    <w:p w14:paraId="7861C570" w14:textId="77777777" w:rsidR="00D85D10" w:rsidRPr="00D85D10" w:rsidRDefault="00D85D10" w:rsidP="00D85D10">
      <w:pPr>
        <w:spacing w:before="240" w:after="240"/>
        <w:jc w:val="both"/>
        <w:rPr>
          <w:rFonts w:ascii="-webkit-standard" w:hAnsi="-webkit-standard" w:cs="Times New Roman"/>
          <w:color w:val="000000"/>
          <w:lang w:eastAsia="en-GB"/>
        </w:rPr>
      </w:pPr>
      <w:r w:rsidRPr="00D85D10">
        <w:rPr>
          <w:rFonts w:ascii="Arial" w:hAnsi="Arial" w:cs="Arial"/>
          <w:color w:val="000000"/>
          <w:lang w:eastAsia="en-GB"/>
        </w:rPr>
        <w:t>At that point, the grain is collected until there is enough load for a merchant ship. At the other end of the transportation, the process is reversed, and the grain is offloaded from the ship into another storage elevator. Eventually, it will be shipped to a flour mill or feed compounder for further storage. Then, it will move to a grinding facility via a conveyor or an air slide. The finished products are packed for the market or shipped in bulk to other end users.</w:t>
      </w:r>
    </w:p>
    <w:p w14:paraId="59E0631B" w14:textId="77777777" w:rsidR="00D85D10" w:rsidRPr="006A4E44" w:rsidRDefault="00D85D10" w:rsidP="006A4E44">
      <w:pPr>
        <w:pStyle w:val="Heading1"/>
        <w:rPr>
          <w:b/>
          <w:bCs/>
          <w:lang w:eastAsia="en-GB"/>
        </w:rPr>
      </w:pPr>
      <w:r w:rsidRPr="006A4E44">
        <w:rPr>
          <w:b/>
          <w:bCs/>
          <w:lang w:eastAsia="en-GB"/>
        </w:rPr>
        <w:t>Specification</w:t>
      </w:r>
    </w:p>
    <w:p w14:paraId="09AAD267" w14:textId="28078021" w:rsidR="006A4E44" w:rsidRPr="006A4E44" w:rsidRDefault="00D85D10" w:rsidP="006A4E44">
      <w:pPr>
        <w:pStyle w:val="Heading1"/>
        <w:rPr>
          <w:rFonts w:ascii="Arial" w:hAnsi="Arial" w:cs="Arial"/>
          <w:sz w:val="24"/>
          <w:szCs w:val="24"/>
          <w:lang w:eastAsia="en-GB"/>
        </w:rPr>
      </w:pPr>
      <w:r w:rsidRPr="006A4E44">
        <w:rPr>
          <w:rFonts w:ascii="Arial" w:hAnsi="Arial" w:cs="Arial"/>
          <w:sz w:val="24"/>
          <w:szCs w:val="24"/>
          <w:lang w:eastAsia="en-GB"/>
        </w:rPr>
        <w:t>Different types of wheat</w:t>
      </w:r>
    </w:p>
    <w:p w14:paraId="0C5FFD64" w14:textId="77777777" w:rsidR="00D85D10" w:rsidRPr="00D85D10" w:rsidRDefault="00D85D10" w:rsidP="00D85D10">
      <w:pPr>
        <w:spacing w:before="240" w:after="240"/>
        <w:jc w:val="both"/>
        <w:rPr>
          <w:rFonts w:ascii="-webkit-standard" w:hAnsi="-webkit-standard" w:cs="Times New Roman"/>
          <w:color w:val="000000"/>
          <w:lang w:eastAsia="en-GB"/>
        </w:rPr>
      </w:pPr>
      <w:r w:rsidRPr="00D85D10">
        <w:rPr>
          <w:rFonts w:ascii="Arial" w:hAnsi="Arial" w:cs="Arial"/>
          <w:color w:val="000000"/>
          <w:lang w:eastAsia="en-GB"/>
        </w:rPr>
        <w:t xml:space="preserve">Wheat is mainly classified according to its growing season and there are two categories of wheat which are </w:t>
      </w:r>
      <w:r w:rsidRPr="00D85D10">
        <w:rPr>
          <w:rFonts w:ascii="Arial" w:hAnsi="Arial" w:cs="Arial"/>
          <w:i/>
          <w:iCs/>
          <w:color w:val="000000"/>
          <w:lang w:eastAsia="en-GB"/>
        </w:rPr>
        <w:t>Winter Wheat &amp; Spring Wheat</w:t>
      </w:r>
      <w:r w:rsidRPr="00D85D10">
        <w:rPr>
          <w:rFonts w:ascii="Arial" w:hAnsi="Arial" w:cs="Arial"/>
          <w:color w:val="000000"/>
          <w:lang w:eastAsia="en-GB"/>
        </w:rPr>
        <w:t>. Winter wheat is planted in the fall and harvested in the spring. This category actually represents approximately 75% of wheat grown in the United States. On the other hand, Spring wheat is planted in the spring and harvested in late summer or early fall.</w:t>
      </w:r>
    </w:p>
    <w:p w14:paraId="598895A8" w14:textId="77777777" w:rsidR="00D85D10" w:rsidRPr="00D85D10" w:rsidRDefault="00D85D10" w:rsidP="00D85D10">
      <w:pPr>
        <w:spacing w:before="240" w:after="240"/>
        <w:jc w:val="both"/>
        <w:rPr>
          <w:rFonts w:ascii="-webkit-standard" w:hAnsi="-webkit-standard" w:cs="Times New Roman"/>
          <w:color w:val="000000"/>
          <w:lang w:eastAsia="en-GB"/>
        </w:rPr>
      </w:pPr>
      <w:r w:rsidRPr="00D85D10">
        <w:rPr>
          <w:rFonts w:ascii="Arial" w:hAnsi="Arial" w:cs="Arial"/>
          <w:color w:val="000000"/>
          <w:lang w:eastAsia="en-GB"/>
        </w:rPr>
        <w:lastRenderedPageBreak/>
        <w:t xml:space="preserve">Furthermore, the table below specifies different ok t types of wheat according to its hardness, </w:t>
      </w:r>
      <w:r w:rsidR="00763DAC" w:rsidRPr="00192A4F">
        <w:rPr>
          <w:rFonts w:ascii="Arial" w:hAnsi="Arial" w:cs="Arial"/>
          <w:color w:val="000000"/>
          <w:lang w:eastAsia="en-GB"/>
        </w:rPr>
        <w:t>colour</w:t>
      </w:r>
      <w:r w:rsidRPr="00D85D10">
        <w:rPr>
          <w:rFonts w:ascii="Arial" w:hAnsi="Arial" w:cs="Arial"/>
          <w:color w:val="000000"/>
          <w:lang w:eastAsia="en-GB"/>
        </w:rPr>
        <w:t xml:space="preserve"> and shape of its kernel.</w:t>
      </w:r>
    </w:p>
    <w:p w14:paraId="68B09B87" w14:textId="22D9477E" w:rsidR="00D85D10" w:rsidRPr="00D45119" w:rsidRDefault="00D85D10" w:rsidP="00D85D10">
      <w:pPr>
        <w:spacing w:before="240" w:after="240"/>
        <w:jc w:val="both"/>
        <w:rPr>
          <w:rFonts w:ascii="-webkit-standard" w:hAnsi="-webkit-standard" w:cs="Times New Roman"/>
          <w:color w:val="000000"/>
          <w:lang w:eastAsia="en-GB"/>
        </w:rPr>
      </w:pPr>
      <w:r w:rsidRPr="00192A4F">
        <w:rPr>
          <w:rFonts w:ascii="Arial" w:hAnsi="Arial" w:cs="Arial"/>
          <w:noProof/>
          <w:color w:val="000000"/>
          <w:bdr w:val="none" w:sz="0" w:space="0" w:color="auto" w:frame="1"/>
          <w:lang w:eastAsia="en-GB"/>
        </w:rPr>
        <w:drawing>
          <wp:inline distT="0" distB="0" distL="0" distR="0" wp14:anchorId="6ECB1973" wp14:editId="009C3BC7">
            <wp:extent cx="4013200" cy="2971800"/>
            <wp:effectExtent l="0" t="0" r="0" b="0"/>
            <wp:docPr id="2" name="Picture 2" descr="https://lh3.googleusercontent.com/84ZD_uQOpRtC0_ue24H8JVqCtw156Lz9IF1pPMj-uiohRLfCR4HOEeUSV7cFxVfCuwOnJVPy3qhWXzB_LvEePhSVQ53j4lpQR-Ty51tyPMmQuuXqs31QitoJiFoUsHdCnbad-A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84ZD_uQOpRtC0_ue24H8JVqCtw156Lz9IF1pPMj-uiohRLfCR4HOEeUSV7cFxVfCuwOnJVPy3qhWXzB_LvEePhSVQ53j4lpQR-Ty51tyPMmQuuXqs31QitoJiFoUsHdCnbad-AF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3200" cy="2971800"/>
                    </a:xfrm>
                    <a:prstGeom prst="rect">
                      <a:avLst/>
                    </a:prstGeom>
                    <a:noFill/>
                    <a:ln>
                      <a:noFill/>
                    </a:ln>
                  </pic:spPr>
                </pic:pic>
              </a:graphicData>
            </a:graphic>
          </wp:inline>
        </w:drawing>
      </w:r>
    </w:p>
    <w:p w14:paraId="5A4B7963" w14:textId="77777777" w:rsidR="00D85D10" w:rsidRPr="006A4E44" w:rsidRDefault="00D85D10" w:rsidP="006A4E44">
      <w:pPr>
        <w:pStyle w:val="Heading1"/>
        <w:rPr>
          <w:rFonts w:ascii="Arial" w:hAnsi="Arial" w:cs="Arial"/>
          <w:sz w:val="24"/>
          <w:szCs w:val="24"/>
          <w:lang w:eastAsia="en-GB"/>
        </w:rPr>
      </w:pPr>
      <w:r w:rsidRPr="006A4E44">
        <w:rPr>
          <w:rFonts w:ascii="Arial" w:hAnsi="Arial" w:cs="Arial"/>
          <w:sz w:val="24"/>
          <w:szCs w:val="24"/>
          <w:lang w:eastAsia="en-GB"/>
        </w:rPr>
        <w:t>What is special about it ?</w:t>
      </w:r>
    </w:p>
    <w:p w14:paraId="1C7CA1A9" w14:textId="77777777" w:rsidR="00D85D10" w:rsidRPr="00D85D10" w:rsidRDefault="00D85D10" w:rsidP="00D85D10">
      <w:pPr>
        <w:spacing w:before="240" w:after="240"/>
        <w:jc w:val="both"/>
        <w:rPr>
          <w:rFonts w:ascii="-webkit-standard" w:hAnsi="-webkit-standard" w:cs="Times New Roman"/>
          <w:color w:val="000000"/>
          <w:lang w:eastAsia="en-GB"/>
        </w:rPr>
      </w:pPr>
      <w:r w:rsidRPr="00D85D10">
        <w:rPr>
          <w:rFonts w:ascii="Arial" w:hAnsi="Arial" w:cs="Arial"/>
          <w:color w:val="000000"/>
          <w:lang w:eastAsia="en-GB"/>
        </w:rPr>
        <w:t xml:space="preserve">Wheat is an important element in a human’s diet as it provides energy thanks to its carbohydrates found in bread and other foods made from wheat. It also provides other nutrients such as </w:t>
      </w:r>
      <w:proofErr w:type="spellStart"/>
      <w:r w:rsidRPr="00D85D10">
        <w:rPr>
          <w:rFonts w:ascii="Arial" w:hAnsi="Arial" w:cs="Arial"/>
          <w:color w:val="000000"/>
          <w:lang w:eastAsia="en-GB"/>
        </w:rPr>
        <w:t>fiber</w:t>
      </w:r>
      <w:proofErr w:type="spellEnd"/>
      <w:r w:rsidRPr="00D85D10">
        <w:rPr>
          <w:rFonts w:ascii="Arial" w:hAnsi="Arial" w:cs="Arial"/>
          <w:color w:val="000000"/>
          <w:lang w:eastAsia="en-GB"/>
        </w:rPr>
        <w:t xml:space="preserve"> magnesium, vitamin B, etc. Also, the genetic components of wheat have not changed in years. And, in fact, wheat won a Nobel Peace Prize. Meaning that, in 1970s, </w:t>
      </w:r>
      <w:proofErr w:type="spellStart"/>
      <w:r w:rsidRPr="00D85D10">
        <w:rPr>
          <w:rFonts w:ascii="Arial" w:hAnsi="Arial" w:cs="Arial"/>
          <w:color w:val="000000"/>
          <w:lang w:eastAsia="en-GB"/>
        </w:rPr>
        <w:t>Dr.</w:t>
      </w:r>
      <w:proofErr w:type="spellEnd"/>
      <w:r w:rsidRPr="00D85D10">
        <w:rPr>
          <w:rFonts w:ascii="Arial" w:hAnsi="Arial" w:cs="Arial"/>
          <w:color w:val="000000"/>
          <w:lang w:eastAsia="en-GB"/>
        </w:rPr>
        <w:t xml:space="preserve"> Norman Borlaug was awarded for his work to develop high-yielding varieties of grain that are credited with saving over a billion people from starvation</w:t>
      </w:r>
    </w:p>
    <w:p w14:paraId="745289F0" w14:textId="77777777" w:rsidR="00D85D10" w:rsidRPr="006A4E44" w:rsidRDefault="00D85D10" w:rsidP="00652B66">
      <w:pPr>
        <w:pStyle w:val="Heading1"/>
        <w:rPr>
          <w:b/>
          <w:bCs/>
          <w:lang w:eastAsia="en-GB"/>
        </w:rPr>
      </w:pPr>
      <w:r w:rsidRPr="006A4E44">
        <w:rPr>
          <w:b/>
          <w:bCs/>
          <w:lang w:eastAsia="en-GB"/>
        </w:rPr>
        <w:t>Price</w:t>
      </w:r>
    </w:p>
    <w:p w14:paraId="1D82A936" w14:textId="77777777" w:rsidR="00D85D10" w:rsidRPr="00D85D10" w:rsidRDefault="00D85D10" w:rsidP="00D85D10">
      <w:pPr>
        <w:rPr>
          <w:rFonts w:ascii="-webkit-standard" w:eastAsia="Times New Roman" w:hAnsi="-webkit-standard" w:cs="Times New Roman"/>
          <w:color w:val="000000"/>
          <w:lang w:eastAsia="en-GB"/>
        </w:rPr>
      </w:pPr>
    </w:p>
    <w:p w14:paraId="38A23B2F"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The price of the wheat is subject to many variables in demand and the supply side such as the import, weather, past prices, the current stock, production, acreage etc. The demand of the grain is clearly increasing over the years mainly because of the increase of the world population and the wealth of developing countries (see below). On the other hand, the supply side has been also increasing to reach the demand.</w:t>
      </w:r>
    </w:p>
    <w:p w14:paraId="42C54740" w14:textId="77777777" w:rsidR="00D85D10" w:rsidRPr="00D85D10" w:rsidRDefault="00D85D10" w:rsidP="00D85D10">
      <w:pPr>
        <w:jc w:val="both"/>
        <w:rPr>
          <w:rFonts w:ascii="-webkit-standard" w:hAnsi="-webkit-standard" w:cs="Times New Roman"/>
          <w:color w:val="000000"/>
          <w:lang w:eastAsia="en-GB"/>
        </w:rPr>
      </w:pPr>
    </w:p>
    <w:p w14:paraId="254B3F8A" w14:textId="77777777" w:rsidR="00D85D10" w:rsidRPr="006A4E44" w:rsidRDefault="00D85D10" w:rsidP="006A4E44">
      <w:pPr>
        <w:pStyle w:val="Heading1"/>
        <w:rPr>
          <w:rFonts w:ascii="Arial" w:hAnsi="Arial" w:cs="Arial"/>
          <w:sz w:val="24"/>
          <w:szCs w:val="24"/>
          <w:lang w:eastAsia="en-GB"/>
        </w:rPr>
      </w:pPr>
      <w:r w:rsidRPr="006A4E44">
        <w:rPr>
          <w:rFonts w:ascii="Arial" w:hAnsi="Arial" w:cs="Arial"/>
          <w:sz w:val="24"/>
          <w:szCs w:val="24"/>
          <w:lang w:eastAsia="en-GB"/>
        </w:rPr>
        <w:t>Supply factors</w:t>
      </w:r>
    </w:p>
    <w:p w14:paraId="52D14A14"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 </w:t>
      </w:r>
    </w:p>
    <w:p w14:paraId="4213BCE7" w14:textId="77777777" w:rsidR="00D85D10" w:rsidRPr="00192A4F" w:rsidRDefault="00D85D10" w:rsidP="00D85D10">
      <w:pPr>
        <w:pStyle w:val="ListParagraph"/>
        <w:numPr>
          <w:ilvl w:val="0"/>
          <w:numId w:val="5"/>
        </w:numPr>
        <w:jc w:val="both"/>
        <w:rPr>
          <w:rFonts w:ascii="-webkit-standard" w:hAnsi="-webkit-standard" w:cs="Times New Roman"/>
          <w:color w:val="000000"/>
          <w:lang w:eastAsia="en-GB"/>
        </w:rPr>
      </w:pPr>
      <w:r w:rsidRPr="00192A4F">
        <w:rPr>
          <w:rFonts w:ascii="Arial" w:hAnsi="Arial" w:cs="Arial"/>
          <w:b/>
          <w:bCs/>
          <w:color w:val="000000"/>
          <w:lang w:eastAsia="en-GB"/>
        </w:rPr>
        <w:t xml:space="preserve">The weather </w:t>
      </w:r>
      <w:r w:rsidRPr="00192A4F">
        <w:rPr>
          <w:rFonts w:ascii="Arial" w:hAnsi="Arial" w:cs="Arial"/>
          <w:color w:val="000000"/>
          <w:lang w:eastAsia="en-GB"/>
        </w:rPr>
        <w:t>affects the price directly. Depending on the harvest the supply could be low or high.</w:t>
      </w:r>
    </w:p>
    <w:p w14:paraId="0A42C961" w14:textId="77777777" w:rsidR="00D85D10" w:rsidRPr="00D85D10" w:rsidRDefault="00D85D10" w:rsidP="00D85D10">
      <w:pPr>
        <w:ind w:firstLine="60"/>
        <w:jc w:val="both"/>
        <w:rPr>
          <w:rFonts w:ascii="-webkit-standard" w:hAnsi="-webkit-standard" w:cs="Times New Roman"/>
          <w:color w:val="000000"/>
          <w:lang w:eastAsia="en-GB"/>
        </w:rPr>
      </w:pPr>
    </w:p>
    <w:p w14:paraId="3F345173" w14:textId="77777777" w:rsidR="00D85D10" w:rsidRPr="00192A4F" w:rsidRDefault="00D85D10" w:rsidP="00D85D10">
      <w:pPr>
        <w:pStyle w:val="ListParagraph"/>
        <w:numPr>
          <w:ilvl w:val="0"/>
          <w:numId w:val="5"/>
        </w:numPr>
        <w:jc w:val="both"/>
        <w:rPr>
          <w:rFonts w:ascii="-webkit-standard" w:hAnsi="-webkit-standard" w:cs="Times New Roman"/>
          <w:color w:val="000000"/>
          <w:lang w:eastAsia="en-GB"/>
        </w:rPr>
      </w:pPr>
      <w:r w:rsidRPr="00192A4F">
        <w:rPr>
          <w:rFonts w:ascii="Arial" w:hAnsi="Arial" w:cs="Arial"/>
          <w:b/>
          <w:bCs/>
          <w:color w:val="000000"/>
          <w:lang w:eastAsia="en-GB"/>
        </w:rPr>
        <w:t xml:space="preserve">Beginning stock </w:t>
      </w:r>
      <w:r w:rsidRPr="00192A4F">
        <w:rPr>
          <w:rFonts w:ascii="Arial" w:hAnsi="Arial" w:cs="Arial"/>
          <w:color w:val="000000"/>
          <w:lang w:eastAsia="en-GB"/>
        </w:rPr>
        <w:t>is the harvest of the previous year which is carried out to the following year. Therefore, the stock could affect the price.</w:t>
      </w:r>
    </w:p>
    <w:p w14:paraId="55257FFE" w14:textId="77777777" w:rsidR="00D85D10" w:rsidRPr="00D85D10" w:rsidRDefault="00D85D10" w:rsidP="00D85D10">
      <w:pPr>
        <w:ind w:firstLine="60"/>
        <w:jc w:val="both"/>
        <w:rPr>
          <w:rFonts w:ascii="-webkit-standard" w:hAnsi="-webkit-standard" w:cs="Times New Roman"/>
          <w:color w:val="000000"/>
          <w:lang w:eastAsia="en-GB"/>
        </w:rPr>
      </w:pPr>
    </w:p>
    <w:p w14:paraId="57F846C1" w14:textId="051A82BF" w:rsidR="00D85D10" w:rsidRPr="006A4E44" w:rsidRDefault="00D85D10" w:rsidP="006A4E44">
      <w:pPr>
        <w:pStyle w:val="ListParagraph"/>
        <w:numPr>
          <w:ilvl w:val="0"/>
          <w:numId w:val="5"/>
        </w:numPr>
        <w:jc w:val="both"/>
        <w:rPr>
          <w:rFonts w:ascii="-webkit-standard" w:hAnsi="-webkit-standard" w:cs="Times New Roman"/>
          <w:color w:val="000000"/>
          <w:lang w:eastAsia="en-GB"/>
        </w:rPr>
      </w:pPr>
      <w:r w:rsidRPr="00192A4F">
        <w:rPr>
          <w:rFonts w:ascii="Arial" w:hAnsi="Arial" w:cs="Arial"/>
          <w:b/>
          <w:bCs/>
          <w:color w:val="000000"/>
          <w:lang w:eastAsia="en-GB"/>
        </w:rPr>
        <w:lastRenderedPageBreak/>
        <w:t xml:space="preserve">The ethanol subsidies </w:t>
      </w:r>
      <w:r w:rsidRPr="00192A4F">
        <w:rPr>
          <w:rFonts w:ascii="Arial" w:hAnsi="Arial" w:cs="Arial"/>
          <w:color w:val="000000"/>
          <w:lang w:eastAsia="en-GB"/>
        </w:rPr>
        <w:t>were implemented by the USA to boost the production of ethanol which required corn. Therefore, farmers preferred to cultivate corn at the expense of wheat, which influenced the price of this commodity.</w:t>
      </w:r>
    </w:p>
    <w:p w14:paraId="5176A376" w14:textId="651687C4" w:rsidR="006A4E44" w:rsidRDefault="00D85D10" w:rsidP="006A4E44">
      <w:pPr>
        <w:pStyle w:val="Heading1"/>
        <w:rPr>
          <w:rFonts w:ascii="Arial" w:hAnsi="Arial" w:cs="Arial"/>
          <w:sz w:val="24"/>
          <w:szCs w:val="24"/>
          <w:lang w:eastAsia="en-GB"/>
        </w:rPr>
      </w:pPr>
      <w:r w:rsidRPr="006A4E44">
        <w:rPr>
          <w:rFonts w:ascii="Arial" w:hAnsi="Arial" w:cs="Arial"/>
          <w:sz w:val="24"/>
          <w:szCs w:val="24"/>
          <w:lang w:eastAsia="en-GB"/>
        </w:rPr>
        <w:t>Demand factors :</w:t>
      </w:r>
    </w:p>
    <w:p w14:paraId="2C6354C1" w14:textId="77777777" w:rsidR="006A4E44" w:rsidRPr="006A4E44" w:rsidRDefault="006A4E44" w:rsidP="006A4E44">
      <w:pPr>
        <w:rPr>
          <w:lang w:eastAsia="en-GB"/>
        </w:rPr>
      </w:pPr>
    </w:p>
    <w:p w14:paraId="6ABF4196" w14:textId="1CD5CF19" w:rsidR="00D85D10" w:rsidRPr="006A4E44" w:rsidRDefault="00D85D10" w:rsidP="006A4E44">
      <w:pPr>
        <w:pStyle w:val="ListParagraph"/>
        <w:numPr>
          <w:ilvl w:val="0"/>
          <w:numId w:val="6"/>
        </w:numPr>
        <w:ind w:left="709" w:hanging="283"/>
        <w:jc w:val="both"/>
        <w:rPr>
          <w:rFonts w:ascii="-webkit-standard" w:hAnsi="-webkit-standard" w:cs="Times New Roman"/>
          <w:color w:val="000000"/>
          <w:lang w:eastAsia="en-GB"/>
        </w:rPr>
      </w:pPr>
      <w:r w:rsidRPr="006A4E44">
        <w:rPr>
          <w:rFonts w:ascii="Arial" w:hAnsi="Arial" w:cs="Arial"/>
          <w:b/>
          <w:bCs/>
          <w:color w:val="000000"/>
          <w:lang w:eastAsia="en-GB"/>
        </w:rPr>
        <w:t xml:space="preserve">Population growth </w:t>
      </w:r>
      <w:r w:rsidRPr="006A4E44">
        <w:rPr>
          <w:rFonts w:ascii="Arial" w:hAnsi="Arial" w:cs="Arial"/>
          <w:color w:val="000000"/>
          <w:lang w:eastAsia="en-GB"/>
        </w:rPr>
        <w:t>is relatively slow in developed countries. Nevertheless, in emerging markets, they are experiencing a huge demographic growth.</w:t>
      </w:r>
    </w:p>
    <w:p w14:paraId="464411C6" w14:textId="77777777" w:rsidR="00D85D10" w:rsidRPr="00D85D10" w:rsidRDefault="00D85D10" w:rsidP="00D85D10">
      <w:pPr>
        <w:ind w:firstLine="60"/>
        <w:jc w:val="both"/>
        <w:rPr>
          <w:rFonts w:ascii="-webkit-standard" w:hAnsi="-webkit-standard" w:cs="Times New Roman"/>
          <w:color w:val="000000"/>
          <w:lang w:eastAsia="en-GB"/>
        </w:rPr>
      </w:pPr>
    </w:p>
    <w:p w14:paraId="3C6AC38E" w14:textId="77777777" w:rsidR="00D85D10" w:rsidRPr="00192A4F" w:rsidRDefault="00D85D10" w:rsidP="00D85D10">
      <w:pPr>
        <w:pStyle w:val="ListParagraph"/>
        <w:numPr>
          <w:ilvl w:val="0"/>
          <w:numId w:val="5"/>
        </w:numPr>
        <w:jc w:val="both"/>
        <w:rPr>
          <w:rFonts w:ascii="-webkit-standard" w:hAnsi="-webkit-standard" w:cs="Times New Roman"/>
          <w:color w:val="000000"/>
          <w:lang w:eastAsia="en-GB"/>
        </w:rPr>
      </w:pPr>
      <w:r w:rsidRPr="00192A4F">
        <w:rPr>
          <w:rFonts w:ascii="Arial" w:hAnsi="Arial" w:cs="Arial"/>
          <w:b/>
          <w:bCs/>
          <w:color w:val="000000"/>
          <w:lang w:eastAsia="en-GB"/>
        </w:rPr>
        <w:t>The trend</w:t>
      </w:r>
      <w:r w:rsidRPr="00192A4F">
        <w:rPr>
          <w:rFonts w:ascii="Arial" w:hAnsi="Arial" w:cs="Arial"/>
          <w:color w:val="000000"/>
          <w:lang w:eastAsia="en-GB"/>
        </w:rPr>
        <w:t xml:space="preserve"> is also affecting the price. More and more people eat gluten free food which is new for traders and producers. Indeed, historically they were only worried about the supply as the demand curve is relatively constant.</w:t>
      </w:r>
    </w:p>
    <w:p w14:paraId="66DCE444" w14:textId="77777777" w:rsidR="00D85D10" w:rsidRPr="00D85D10" w:rsidRDefault="00D85D10" w:rsidP="00D85D10">
      <w:pPr>
        <w:ind w:firstLine="60"/>
        <w:jc w:val="both"/>
        <w:rPr>
          <w:rFonts w:ascii="-webkit-standard" w:hAnsi="-webkit-standard" w:cs="Times New Roman"/>
          <w:color w:val="000000"/>
          <w:lang w:eastAsia="en-GB"/>
        </w:rPr>
      </w:pPr>
    </w:p>
    <w:p w14:paraId="432E020F"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 </w:t>
      </w:r>
    </w:p>
    <w:p w14:paraId="5711CEDE" w14:textId="3AB52FF6" w:rsidR="00D85D10" w:rsidRDefault="00D85D10" w:rsidP="00D85D10">
      <w:pPr>
        <w:jc w:val="both"/>
        <w:rPr>
          <w:rFonts w:ascii="Arial" w:hAnsi="Arial" w:cs="Arial"/>
          <w:color w:val="000000"/>
          <w:lang w:eastAsia="en-GB"/>
        </w:rPr>
      </w:pPr>
      <w:r w:rsidRPr="00D85D10">
        <w:rPr>
          <w:rFonts w:ascii="Arial" w:hAnsi="Arial" w:cs="Arial"/>
          <w:color w:val="000000"/>
          <w:lang w:eastAsia="en-GB"/>
        </w:rPr>
        <w:t xml:space="preserve">Here below, we can see the price of the wheat since last year beginning till June this year. Due to the COVID-19, the price will keep quite high in response to different production issues across the world. The production is assumed to decrease in the EU which will keep the price up, even though the Australian market announced to have had an exceptional harvest this year. Another key factor of the price is the US dollar exchange rate. In fact, the commodity depends a lot on export and import and the main currency used is the US dollar. Therefore, the weaker the currency is the price will </w:t>
      </w:r>
      <w:proofErr w:type="gramStart"/>
      <w:r w:rsidRPr="00D85D10">
        <w:rPr>
          <w:rFonts w:ascii="Arial" w:hAnsi="Arial" w:cs="Arial"/>
          <w:color w:val="000000"/>
          <w:lang w:eastAsia="en-GB"/>
        </w:rPr>
        <w:t>have a tendency to</w:t>
      </w:r>
      <w:proofErr w:type="gramEnd"/>
      <w:r w:rsidRPr="00D85D10">
        <w:rPr>
          <w:rFonts w:ascii="Arial" w:hAnsi="Arial" w:cs="Arial"/>
          <w:color w:val="000000"/>
          <w:lang w:eastAsia="en-GB"/>
        </w:rPr>
        <w:t xml:space="preserve"> be low in the short term.</w:t>
      </w:r>
    </w:p>
    <w:p w14:paraId="53FDCB67" w14:textId="1A8F99E2" w:rsidR="00D45119" w:rsidRDefault="00D45119" w:rsidP="00D85D10">
      <w:pPr>
        <w:jc w:val="both"/>
        <w:rPr>
          <w:rFonts w:ascii="Arial" w:hAnsi="Arial" w:cs="Arial"/>
          <w:color w:val="000000"/>
          <w:lang w:eastAsia="en-GB"/>
        </w:rPr>
      </w:pPr>
    </w:p>
    <w:p w14:paraId="120F2CE0" w14:textId="77777777" w:rsidR="00D45119" w:rsidRPr="00D85D10" w:rsidRDefault="00D45119" w:rsidP="00D85D10">
      <w:pPr>
        <w:jc w:val="both"/>
        <w:rPr>
          <w:rFonts w:ascii="-webkit-standard" w:hAnsi="-webkit-standard" w:cs="Times New Roman"/>
          <w:color w:val="000000"/>
          <w:lang w:eastAsia="en-GB"/>
        </w:rPr>
      </w:pPr>
    </w:p>
    <w:p w14:paraId="6139F72F" w14:textId="77777777" w:rsidR="00D85D10" w:rsidRPr="00D85D10" w:rsidRDefault="00D85D10" w:rsidP="00D85D10">
      <w:pPr>
        <w:jc w:val="both"/>
        <w:rPr>
          <w:rFonts w:ascii="-webkit-standard" w:hAnsi="-webkit-standard" w:cs="Times New Roman"/>
          <w:color w:val="000000"/>
          <w:lang w:eastAsia="en-GB"/>
        </w:rPr>
      </w:pPr>
      <w:r w:rsidRPr="00192A4F">
        <w:rPr>
          <w:rFonts w:ascii="Arial" w:hAnsi="Arial" w:cs="Arial"/>
          <w:noProof/>
          <w:color w:val="000000"/>
          <w:bdr w:val="none" w:sz="0" w:space="0" w:color="auto" w:frame="1"/>
          <w:lang w:eastAsia="en-GB"/>
        </w:rPr>
        <w:drawing>
          <wp:inline distT="0" distB="0" distL="0" distR="0" wp14:anchorId="04AE0375" wp14:editId="22C761E5">
            <wp:extent cx="5727700" cy="3886200"/>
            <wp:effectExtent l="0" t="0" r="12700" b="0"/>
            <wp:docPr id="1" name="Picture 1" descr="https://lh3.googleusercontent.com/_p-VGEwIC0o5LbDozVXrTEt_JYLRtuCGLrAf0PlwFcDiO8mDI6qF6r9gh1cpbacB0Ah1db6rWiSF1UxGONO8NLHxBfcZdiBK8d33z2Gq3tUQxCtgx_om8de2K3EJNoyncri8o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_p-VGEwIC0o5LbDozVXrTEt_JYLRtuCGLrAf0PlwFcDiO8mDI6qF6r9gh1cpbacB0Ah1db6rWiSF1UxGONO8NLHxBfcZdiBK8d33z2Gq3tUQxCtgx_om8de2K3EJNoyncri8ooX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886200"/>
                    </a:xfrm>
                    <a:prstGeom prst="rect">
                      <a:avLst/>
                    </a:prstGeom>
                    <a:noFill/>
                    <a:ln>
                      <a:noFill/>
                    </a:ln>
                  </pic:spPr>
                </pic:pic>
              </a:graphicData>
            </a:graphic>
          </wp:inline>
        </w:drawing>
      </w:r>
      <w:bookmarkStart w:id="0" w:name="_GoBack"/>
      <w:bookmarkEnd w:id="0"/>
    </w:p>
    <w:p w14:paraId="07CCAC6E" w14:textId="77777777" w:rsidR="00D85D10" w:rsidRPr="00D85D10" w:rsidRDefault="00D85D10" w:rsidP="00D85D10">
      <w:pPr>
        <w:rPr>
          <w:rFonts w:ascii="-webkit-standard" w:eastAsia="Times New Roman" w:hAnsi="-webkit-standard" w:cs="Times New Roman"/>
          <w:color w:val="000000"/>
          <w:lang w:eastAsia="en-GB"/>
        </w:rPr>
      </w:pPr>
    </w:p>
    <w:p w14:paraId="51FFB015"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 </w:t>
      </w:r>
    </w:p>
    <w:p w14:paraId="48EBBD54" w14:textId="19DE5F9D" w:rsidR="00192A4F" w:rsidRPr="00192A4F" w:rsidRDefault="00D85D10" w:rsidP="00192A4F">
      <w:pPr>
        <w:jc w:val="both"/>
        <w:rPr>
          <w:rFonts w:ascii="-webkit-standard" w:hAnsi="-webkit-standard" w:cs="Times New Roman"/>
          <w:color w:val="000000"/>
          <w:lang w:eastAsia="en-GB"/>
        </w:rPr>
      </w:pPr>
      <w:r w:rsidRPr="00D85D10">
        <w:rPr>
          <w:rFonts w:ascii="Arial" w:hAnsi="Arial" w:cs="Arial"/>
          <w:color w:val="000000"/>
          <w:lang w:eastAsia="en-GB"/>
        </w:rPr>
        <w:t> </w:t>
      </w:r>
    </w:p>
    <w:p w14:paraId="0306BC64" w14:textId="77777777" w:rsidR="00192A4F" w:rsidRPr="00192A4F" w:rsidRDefault="00192A4F">
      <w:pPr>
        <w:rPr>
          <w:rFonts w:ascii="-webkit-standard" w:hAnsi="-webkit-standard" w:cs="Times New Roman"/>
          <w:color w:val="000000"/>
          <w:lang w:eastAsia="en-GB"/>
        </w:rPr>
      </w:pPr>
      <w:r w:rsidRPr="00192A4F">
        <w:rPr>
          <w:rFonts w:ascii="-webkit-standard" w:hAnsi="-webkit-standard" w:cs="Times New Roman"/>
          <w:color w:val="000000"/>
          <w:lang w:eastAsia="en-GB"/>
        </w:rPr>
        <w:br w:type="page"/>
      </w:r>
    </w:p>
    <w:p w14:paraId="198B8E4A" w14:textId="77777777" w:rsidR="00763DAC" w:rsidRPr="00192A4F" w:rsidRDefault="00763DAC" w:rsidP="00192A4F">
      <w:pPr>
        <w:jc w:val="both"/>
        <w:rPr>
          <w:rFonts w:ascii="Arial" w:hAnsi="Arial" w:cs="Arial"/>
          <w:color w:val="000000"/>
          <w:lang w:eastAsia="en-GB"/>
        </w:rPr>
      </w:pPr>
    </w:p>
    <w:p w14:paraId="16CB0FD7"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Sources</w:t>
      </w:r>
    </w:p>
    <w:p w14:paraId="072B7A29" w14:textId="77777777" w:rsidR="00D85D10" w:rsidRPr="00D85D10" w:rsidRDefault="00231FA5" w:rsidP="00D85D10">
      <w:pPr>
        <w:jc w:val="both"/>
        <w:rPr>
          <w:rFonts w:ascii="-webkit-standard" w:hAnsi="-webkit-standard" w:cs="Times New Roman"/>
          <w:color w:val="000000"/>
          <w:lang w:eastAsia="en-GB"/>
        </w:rPr>
      </w:pPr>
      <w:hyperlink r:id="rId13" w:history="1">
        <w:r w:rsidR="00D85D10" w:rsidRPr="00192A4F">
          <w:rPr>
            <w:rFonts w:ascii="Arial" w:hAnsi="Arial" w:cs="Arial"/>
            <w:color w:val="954F72"/>
            <w:u w:val="single"/>
            <w:lang w:eastAsia="en-GB"/>
          </w:rPr>
          <w:t>https://www.hindawi.com/journals/ija/2017/3931897/</w:t>
        </w:r>
      </w:hyperlink>
    </w:p>
    <w:p w14:paraId="29FA1C36" w14:textId="77777777" w:rsidR="00D85D10" w:rsidRPr="00D85D10" w:rsidRDefault="00231FA5" w:rsidP="00D85D10">
      <w:pPr>
        <w:jc w:val="both"/>
        <w:rPr>
          <w:rFonts w:ascii="-webkit-standard" w:hAnsi="-webkit-standard" w:cs="Times New Roman"/>
          <w:color w:val="000000"/>
          <w:lang w:eastAsia="en-GB"/>
        </w:rPr>
      </w:pPr>
      <w:hyperlink r:id="rId14" w:history="1">
        <w:r w:rsidR="00D85D10" w:rsidRPr="00192A4F">
          <w:rPr>
            <w:rFonts w:ascii="Arial" w:hAnsi="Arial" w:cs="Arial"/>
            <w:color w:val="954F72"/>
            <w:u w:val="single"/>
            <w:lang w:eastAsia="en-GB"/>
          </w:rPr>
          <w:t>https://www.uswheat.org/market-and-crop-information/supply-and-demand/</w:t>
        </w:r>
      </w:hyperlink>
    </w:p>
    <w:p w14:paraId="7B19089F"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https://www.ers.usda.gov/webdocs/publications/47264/51088_tb1878b.pdf?v=0</w:t>
      </w:r>
    </w:p>
    <w:p w14:paraId="0A6CC722"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https://capital.com/wheat-price-forecast</w:t>
      </w:r>
    </w:p>
    <w:p w14:paraId="0A201123"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https://tradingeconomics.com/commodity/wheat</w:t>
      </w:r>
    </w:p>
    <w:p w14:paraId="0B3E1E85" w14:textId="77777777" w:rsidR="00763DAC" w:rsidRPr="00192A4F" w:rsidRDefault="00763DAC" w:rsidP="00D85D10">
      <w:pPr>
        <w:jc w:val="both"/>
        <w:rPr>
          <w:rFonts w:ascii="-webkit-standard" w:hAnsi="-webkit-standard" w:cs="Times New Roman"/>
          <w:color w:val="000000"/>
          <w:lang w:eastAsia="en-GB"/>
        </w:rPr>
      </w:pPr>
    </w:p>
    <w:p w14:paraId="69258DA2" w14:textId="77777777" w:rsidR="00D85D10" w:rsidRPr="00D85D10" w:rsidRDefault="00231FA5" w:rsidP="00D85D10">
      <w:pPr>
        <w:jc w:val="both"/>
        <w:rPr>
          <w:rFonts w:ascii="-webkit-standard" w:hAnsi="-webkit-standard" w:cs="Times New Roman"/>
          <w:color w:val="000000"/>
          <w:lang w:eastAsia="en-GB"/>
        </w:rPr>
      </w:pPr>
      <w:hyperlink r:id="rId15" w:history="1">
        <w:r w:rsidR="00D85D10" w:rsidRPr="00192A4F">
          <w:rPr>
            <w:rFonts w:ascii="Arial" w:hAnsi="Arial" w:cs="Arial"/>
            <w:color w:val="1155CC"/>
            <w:u w:val="single"/>
            <w:lang w:eastAsia="en-GB"/>
          </w:rPr>
          <w:t>https://www.alimentarium.org/fr/savoir/blé</w:t>
        </w:r>
      </w:hyperlink>
    </w:p>
    <w:p w14:paraId="60B77E54" w14:textId="77777777" w:rsidR="00D85D10" w:rsidRPr="00D85D10" w:rsidRDefault="00231FA5" w:rsidP="00D85D10">
      <w:pPr>
        <w:jc w:val="both"/>
        <w:rPr>
          <w:rFonts w:ascii="-webkit-standard" w:hAnsi="-webkit-standard" w:cs="Times New Roman"/>
          <w:color w:val="000000"/>
          <w:lang w:eastAsia="en-GB"/>
        </w:rPr>
      </w:pPr>
      <w:hyperlink r:id="rId16" w:history="1">
        <w:r w:rsidR="00D85D10" w:rsidRPr="00192A4F">
          <w:rPr>
            <w:rFonts w:ascii="Arial" w:hAnsi="Arial" w:cs="Arial"/>
            <w:color w:val="1155CC"/>
            <w:u w:val="single"/>
            <w:lang w:eastAsia="en-GB"/>
          </w:rPr>
          <w:t>https://materials-risk.com/wheat-prices-top-10-important-drivers/</w:t>
        </w:r>
      </w:hyperlink>
    </w:p>
    <w:p w14:paraId="7A764DBB" w14:textId="77777777" w:rsidR="00D85D10" w:rsidRPr="00D85D10" w:rsidRDefault="00231FA5" w:rsidP="00D85D10">
      <w:pPr>
        <w:jc w:val="both"/>
        <w:rPr>
          <w:rFonts w:ascii="-webkit-standard" w:hAnsi="-webkit-standard" w:cs="Times New Roman"/>
          <w:color w:val="000000"/>
          <w:lang w:eastAsia="en-GB"/>
        </w:rPr>
      </w:pPr>
      <w:hyperlink r:id="rId17" w:history="1">
        <w:r w:rsidR="00D85D10" w:rsidRPr="00192A4F">
          <w:rPr>
            <w:rFonts w:ascii="Arial" w:hAnsi="Arial" w:cs="Arial"/>
            <w:color w:val="1155CC"/>
            <w:u w:val="single"/>
            <w:lang w:eastAsia="en-GB"/>
          </w:rPr>
          <w:t>https://www.yara.fr/fertilisation/solutions-pour-cultures/ble/histoire-developement-culture-ble/</w:t>
        </w:r>
      </w:hyperlink>
    </w:p>
    <w:p w14:paraId="2790EA62" w14:textId="77777777" w:rsidR="00D85D10" w:rsidRPr="00D85D10" w:rsidRDefault="00231FA5" w:rsidP="00D85D10">
      <w:pPr>
        <w:jc w:val="both"/>
        <w:rPr>
          <w:rFonts w:ascii="-webkit-standard" w:hAnsi="-webkit-standard" w:cs="Times New Roman"/>
          <w:color w:val="000000"/>
          <w:lang w:eastAsia="en-GB"/>
        </w:rPr>
      </w:pPr>
      <w:hyperlink r:id="rId18" w:history="1">
        <w:r w:rsidR="00D85D10" w:rsidRPr="00192A4F">
          <w:rPr>
            <w:rFonts w:ascii="Arial" w:hAnsi="Arial" w:cs="Arial"/>
            <w:color w:val="1155CC"/>
            <w:u w:val="single"/>
            <w:lang w:eastAsia="en-GB"/>
          </w:rPr>
          <w:t>https://www.researchgate.net/publication/233417342_6_%27Structure_of_the_World_Wheat_Market_Some_Implications_for_Strategic_Trade_Policy%27_Journal_of_Quantitative_Economics_Volume_8_No_2_New_Series_July_2010_pp_142-158</w:t>
        </w:r>
      </w:hyperlink>
    </w:p>
    <w:p w14:paraId="7D7C775B" w14:textId="77777777" w:rsidR="00D85D10" w:rsidRPr="00D85D10" w:rsidRDefault="00231FA5" w:rsidP="00D85D10">
      <w:pPr>
        <w:jc w:val="both"/>
        <w:rPr>
          <w:rFonts w:ascii="-webkit-standard" w:hAnsi="-webkit-standard" w:cs="Times New Roman"/>
          <w:color w:val="000000"/>
          <w:lang w:eastAsia="en-GB"/>
        </w:rPr>
      </w:pPr>
      <w:hyperlink r:id="rId19" w:history="1">
        <w:r w:rsidR="00D85D10" w:rsidRPr="00192A4F">
          <w:rPr>
            <w:rFonts w:ascii="Arial" w:hAnsi="Arial" w:cs="Arial"/>
            <w:color w:val="1155CC"/>
            <w:u w:val="single"/>
            <w:lang w:eastAsia="en-GB"/>
          </w:rPr>
          <w:t>http://www.alegrow.net</w:t>
        </w:r>
      </w:hyperlink>
    </w:p>
    <w:p w14:paraId="2AFBE262" w14:textId="77777777" w:rsidR="00D85D10" w:rsidRPr="00D85D10" w:rsidRDefault="00231FA5" w:rsidP="00D85D10">
      <w:pPr>
        <w:jc w:val="both"/>
        <w:rPr>
          <w:rFonts w:ascii="-webkit-standard" w:hAnsi="-webkit-standard" w:cs="Times New Roman"/>
          <w:color w:val="000000"/>
          <w:lang w:eastAsia="en-GB"/>
        </w:rPr>
      </w:pPr>
      <w:hyperlink r:id="rId20" w:history="1">
        <w:r w:rsidR="00D85D10" w:rsidRPr="00192A4F">
          <w:rPr>
            <w:rFonts w:ascii="Arial" w:hAnsi="Arial" w:cs="Arial"/>
            <w:color w:val="1155CC"/>
            <w:u w:val="single"/>
            <w:lang w:eastAsia="en-GB"/>
          </w:rPr>
          <w:t>https://www.independent.co.uk/news/uk/home-news/big-five-companies-control-world-s-grain-trade-8462266.html</w:t>
        </w:r>
      </w:hyperlink>
    </w:p>
    <w:p w14:paraId="1C289B0D" w14:textId="77777777" w:rsidR="00D85D10" w:rsidRPr="00D85D10" w:rsidRDefault="00231FA5" w:rsidP="00D85D10">
      <w:pPr>
        <w:jc w:val="both"/>
        <w:rPr>
          <w:rFonts w:ascii="-webkit-standard" w:hAnsi="-webkit-standard" w:cs="Times New Roman"/>
          <w:color w:val="000000"/>
          <w:lang w:eastAsia="en-GB"/>
        </w:rPr>
      </w:pPr>
      <w:hyperlink r:id="rId21" w:history="1">
        <w:r w:rsidR="00D85D10" w:rsidRPr="00192A4F">
          <w:rPr>
            <w:rFonts w:ascii="Arial" w:hAnsi="Arial" w:cs="Arial"/>
            <w:color w:val="1155CC"/>
            <w:u w:val="single"/>
            <w:lang w:eastAsia="en-GB"/>
          </w:rPr>
          <w:t>https://www.etgworld.com</w:t>
        </w:r>
      </w:hyperlink>
    </w:p>
    <w:p w14:paraId="5CD10635" w14:textId="77777777" w:rsidR="00D85D10" w:rsidRPr="00D85D10" w:rsidRDefault="00231FA5" w:rsidP="00D85D10">
      <w:pPr>
        <w:jc w:val="both"/>
        <w:rPr>
          <w:rFonts w:ascii="-webkit-standard" w:hAnsi="-webkit-standard" w:cs="Times New Roman"/>
          <w:color w:val="000000"/>
          <w:lang w:eastAsia="en-GB"/>
        </w:rPr>
      </w:pPr>
      <w:hyperlink r:id="rId22" w:history="1">
        <w:r w:rsidR="00D85D10" w:rsidRPr="00192A4F">
          <w:rPr>
            <w:rFonts w:ascii="Arial" w:hAnsi="Arial" w:cs="Arial"/>
            <w:color w:val="1155CC"/>
            <w:u w:val="single"/>
            <w:lang w:eastAsia="en-GB"/>
          </w:rPr>
          <w:t>http://www.ifaco-grain.ch/?lang=en</w:t>
        </w:r>
      </w:hyperlink>
    </w:p>
    <w:p w14:paraId="59E7F9D7" w14:textId="77777777" w:rsidR="00D85D10" w:rsidRPr="00D85D10" w:rsidRDefault="00231FA5" w:rsidP="00D85D10">
      <w:pPr>
        <w:jc w:val="both"/>
        <w:rPr>
          <w:rFonts w:ascii="-webkit-standard" w:hAnsi="-webkit-standard" w:cs="Times New Roman"/>
          <w:color w:val="000000"/>
          <w:lang w:eastAsia="en-GB"/>
        </w:rPr>
      </w:pPr>
      <w:hyperlink r:id="rId23" w:history="1">
        <w:r w:rsidR="00D85D10" w:rsidRPr="00192A4F">
          <w:rPr>
            <w:rFonts w:ascii="Arial" w:hAnsi="Arial" w:cs="Arial"/>
            <w:color w:val="1155CC"/>
            <w:u w:val="single"/>
            <w:lang w:eastAsia="en-GB"/>
          </w:rPr>
          <w:t>https://sustainablefoodtrust.org/articles/a-brief-history-of-wheat/</w:t>
        </w:r>
      </w:hyperlink>
    </w:p>
    <w:p w14:paraId="33689E19" w14:textId="77777777" w:rsidR="00D85D10" w:rsidRPr="00D85D10" w:rsidRDefault="00231FA5" w:rsidP="00D85D10">
      <w:pPr>
        <w:jc w:val="both"/>
        <w:rPr>
          <w:rFonts w:ascii="-webkit-standard" w:hAnsi="-webkit-standard" w:cs="Times New Roman"/>
          <w:color w:val="000000"/>
          <w:lang w:eastAsia="en-GB"/>
        </w:rPr>
      </w:pPr>
      <w:hyperlink r:id="rId24" w:history="1">
        <w:r w:rsidR="00D85D10" w:rsidRPr="00192A4F">
          <w:rPr>
            <w:rFonts w:ascii="Arial" w:hAnsi="Arial" w:cs="Arial"/>
            <w:color w:val="1155CC"/>
            <w:u w:val="single"/>
            <w:lang w:eastAsia="en-GB"/>
          </w:rPr>
          <w:t>https://www.treehugger.com/how-wheat-changed-world-4863756</w:t>
        </w:r>
      </w:hyperlink>
    </w:p>
    <w:p w14:paraId="4F85FBA0" w14:textId="77777777" w:rsidR="00D85D10" w:rsidRPr="00D85D10" w:rsidRDefault="00231FA5" w:rsidP="00D85D10">
      <w:pPr>
        <w:jc w:val="both"/>
        <w:rPr>
          <w:rFonts w:ascii="-webkit-standard" w:hAnsi="-webkit-standard" w:cs="Times New Roman"/>
          <w:color w:val="000000"/>
          <w:lang w:eastAsia="en-GB"/>
        </w:rPr>
      </w:pPr>
      <w:hyperlink r:id="rId25" w:history="1">
        <w:r w:rsidR="00D85D10" w:rsidRPr="00192A4F">
          <w:rPr>
            <w:rFonts w:ascii="Arial" w:hAnsi="Arial" w:cs="Arial"/>
            <w:color w:val="1155CC"/>
            <w:u w:val="single"/>
            <w:lang w:eastAsia="en-GB"/>
          </w:rPr>
          <w:t>https://www.britannica.com/plant/wheat</w:t>
        </w:r>
      </w:hyperlink>
    </w:p>
    <w:p w14:paraId="6212FB18" w14:textId="77777777" w:rsidR="00D85D10" w:rsidRPr="00D85D10" w:rsidRDefault="00231FA5" w:rsidP="00D85D10">
      <w:pPr>
        <w:jc w:val="both"/>
        <w:rPr>
          <w:rFonts w:ascii="-webkit-standard" w:hAnsi="-webkit-standard" w:cs="Times New Roman"/>
          <w:color w:val="000000"/>
          <w:lang w:eastAsia="en-GB"/>
        </w:rPr>
      </w:pPr>
      <w:hyperlink r:id="rId26" w:history="1">
        <w:r w:rsidR="00D85D10" w:rsidRPr="00192A4F">
          <w:rPr>
            <w:rFonts w:ascii="Arial" w:hAnsi="Arial" w:cs="Arial"/>
            <w:color w:val="1155CC"/>
            <w:u w:val="single"/>
            <w:lang w:eastAsia="en-GB"/>
          </w:rPr>
          <w:t>http://www.snv.jussieu.fr/bmedia/blepain/1ble/12orig/origine.htm</w:t>
        </w:r>
      </w:hyperlink>
    </w:p>
    <w:p w14:paraId="0D37BCFC" w14:textId="77777777" w:rsidR="00D85D10" w:rsidRPr="0042473C" w:rsidRDefault="00D85D10" w:rsidP="00D85D10">
      <w:pPr>
        <w:jc w:val="both"/>
        <w:rPr>
          <w:rFonts w:ascii="-webkit-standard" w:hAnsi="-webkit-standard" w:cs="Times New Roman"/>
          <w:color w:val="000000"/>
          <w:lang w:val="fr-CH" w:eastAsia="en-GB"/>
        </w:rPr>
      </w:pPr>
      <w:r w:rsidRPr="0042473C">
        <w:rPr>
          <w:rFonts w:ascii="Arial" w:hAnsi="Arial" w:cs="Arial"/>
          <w:color w:val="000000"/>
          <w:lang w:val="fr-CH" w:eastAsia="en-GB"/>
        </w:rPr>
        <w:t>Figure 1 :</w:t>
      </w:r>
      <w:hyperlink r:id="rId27" w:anchor="rankings/countries_by_commodity_imports" w:history="1">
        <w:r w:rsidRPr="0042473C">
          <w:rPr>
            <w:rFonts w:ascii="Arial" w:hAnsi="Arial" w:cs="Arial"/>
            <w:color w:val="1155CC"/>
            <w:u w:val="single"/>
            <w:lang w:val="fr-CH" w:eastAsia="en-GB"/>
          </w:rPr>
          <w:t xml:space="preserve"> http://www.fao.org/faostat/en/#rankings/countries_by_commodity_imports</w:t>
        </w:r>
      </w:hyperlink>
    </w:p>
    <w:p w14:paraId="2E59CD4A" w14:textId="77777777" w:rsidR="00D85D10" w:rsidRPr="0042473C" w:rsidRDefault="00D85D10" w:rsidP="00D85D10">
      <w:pPr>
        <w:jc w:val="both"/>
        <w:rPr>
          <w:rFonts w:ascii="-webkit-standard" w:hAnsi="-webkit-standard" w:cs="Times New Roman"/>
          <w:color w:val="000000"/>
          <w:lang w:val="fr-CH" w:eastAsia="en-GB"/>
        </w:rPr>
      </w:pPr>
      <w:r w:rsidRPr="0042473C">
        <w:rPr>
          <w:rFonts w:ascii="Arial" w:hAnsi="Arial" w:cs="Arial"/>
          <w:color w:val="000000"/>
          <w:lang w:val="fr-CH" w:eastAsia="en-GB"/>
        </w:rPr>
        <w:t>Figure 2 :</w:t>
      </w:r>
      <w:hyperlink r:id="rId28" w:anchor="rankings/countries_by_commodity_exports" w:history="1">
        <w:r w:rsidRPr="0042473C">
          <w:rPr>
            <w:rFonts w:ascii="Arial" w:hAnsi="Arial" w:cs="Arial"/>
            <w:color w:val="1155CC"/>
            <w:u w:val="single"/>
            <w:lang w:val="fr-CH" w:eastAsia="en-GB"/>
          </w:rPr>
          <w:t xml:space="preserve"> http://www.fao.org/faostat/en/#rankings/countries_by_commodity_exports</w:t>
        </w:r>
      </w:hyperlink>
    </w:p>
    <w:p w14:paraId="46255D22" w14:textId="77777777" w:rsidR="00D85D10" w:rsidRPr="00D85D10" w:rsidRDefault="00D85D10" w:rsidP="00D85D10">
      <w:pPr>
        <w:jc w:val="both"/>
        <w:rPr>
          <w:rFonts w:ascii="-webkit-standard" w:hAnsi="-webkit-standard" w:cs="Times New Roman"/>
          <w:color w:val="000000"/>
          <w:lang w:eastAsia="en-GB"/>
        </w:rPr>
      </w:pPr>
      <w:r w:rsidRPr="00D85D10">
        <w:rPr>
          <w:rFonts w:ascii="Arial" w:hAnsi="Arial" w:cs="Arial"/>
          <w:color w:val="000000"/>
          <w:lang w:eastAsia="en-GB"/>
        </w:rPr>
        <w:t>Table1 ::</w:t>
      </w:r>
      <w:hyperlink r:id="rId29" w:history="1">
        <w:r w:rsidRPr="00192A4F">
          <w:rPr>
            <w:rFonts w:ascii="Arial" w:hAnsi="Arial" w:cs="Arial"/>
            <w:color w:val="1155CC"/>
            <w:u w:val="single"/>
            <w:lang w:eastAsia="en-GB"/>
          </w:rPr>
          <w:t>https://www.skuld.com/topics/cargo/solid-bulk/agricultural-cargoes/transportation-of-wheat/</w:t>
        </w:r>
      </w:hyperlink>
    </w:p>
    <w:p w14:paraId="2272C59C" w14:textId="77777777" w:rsidR="00D85D10" w:rsidRPr="00D85D10" w:rsidRDefault="00231FA5" w:rsidP="00D85D10">
      <w:pPr>
        <w:jc w:val="both"/>
        <w:rPr>
          <w:rFonts w:ascii="-webkit-standard" w:hAnsi="-webkit-standard" w:cs="Times New Roman"/>
          <w:color w:val="000000"/>
          <w:lang w:eastAsia="en-GB"/>
        </w:rPr>
      </w:pPr>
      <w:hyperlink r:id="rId30" w:history="1">
        <w:r w:rsidR="00D85D10" w:rsidRPr="00192A4F">
          <w:rPr>
            <w:rFonts w:ascii="Arial" w:hAnsi="Arial" w:cs="Arial"/>
            <w:color w:val="1155CC"/>
            <w:u w:val="single"/>
            <w:lang w:eastAsia="en-GB"/>
          </w:rPr>
          <w:t>http://www.worldstopexports.com/wheat-imports-by-country/</w:t>
        </w:r>
      </w:hyperlink>
    </w:p>
    <w:p w14:paraId="2813A680" w14:textId="77777777" w:rsidR="00D85D10" w:rsidRPr="00D85D10" w:rsidRDefault="00231FA5" w:rsidP="00D85D10">
      <w:pPr>
        <w:jc w:val="both"/>
        <w:rPr>
          <w:rFonts w:ascii="-webkit-standard" w:hAnsi="-webkit-standard" w:cs="Times New Roman"/>
          <w:color w:val="000000"/>
          <w:lang w:eastAsia="en-GB"/>
        </w:rPr>
      </w:pPr>
      <w:hyperlink r:id="rId31" w:history="1">
        <w:r w:rsidR="00D85D10" w:rsidRPr="00192A4F">
          <w:rPr>
            <w:rFonts w:ascii="Arial" w:hAnsi="Arial" w:cs="Arial"/>
            <w:color w:val="1155CC"/>
            <w:u w:val="single"/>
            <w:lang w:eastAsia="en-GB"/>
          </w:rPr>
          <w:t>https://www.worldatlas.com/articles/largest-wheat-producing-countries.html</w:t>
        </w:r>
      </w:hyperlink>
    </w:p>
    <w:p w14:paraId="14E73227" w14:textId="77777777" w:rsidR="00D85D10" w:rsidRPr="00D85D10" w:rsidRDefault="00231FA5" w:rsidP="00D85D10">
      <w:pPr>
        <w:jc w:val="both"/>
        <w:rPr>
          <w:rFonts w:ascii="-webkit-standard" w:hAnsi="-webkit-standard" w:cs="Times New Roman"/>
          <w:color w:val="000000"/>
          <w:lang w:eastAsia="en-GB"/>
        </w:rPr>
      </w:pPr>
      <w:hyperlink r:id="rId32" w:history="1">
        <w:r w:rsidR="00D85D10" w:rsidRPr="00192A4F">
          <w:rPr>
            <w:rFonts w:ascii="Arial" w:hAnsi="Arial" w:cs="Arial"/>
            <w:color w:val="1155CC"/>
            <w:u w:val="single"/>
            <w:lang w:eastAsia="en-GB"/>
          </w:rPr>
          <w:t>https://www.globaltrademag.com/global-wheat-production-to-reach-758-3m-tonnes-in-2020/</w:t>
        </w:r>
      </w:hyperlink>
    </w:p>
    <w:p w14:paraId="047BB7BF" w14:textId="77777777" w:rsidR="00D85D10" w:rsidRPr="00D85D10" w:rsidRDefault="00231FA5" w:rsidP="00D85D10">
      <w:pPr>
        <w:jc w:val="both"/>
        <w:rPr>
          <w:rFonts w:ascii="-webkit-standard" w:hAnsi="-webkit-standard" w:cs="Times New Roman"/>
          <w:color w:val="000000"/>
          <w:lang w:eastAsia="en-GB"/>
        </w:rPr>
      </w:pPr>
      <w:hyperlink r:id="rId33" w:history="1">
        <w:r w:rsidR="00D85D10" w:rsidRPr="00192A4F">
          <w:rPr>
            <w:rFonts w:ascii="Arial" w:hAnsi="Arial" w:cs="Arial"/>
            <w:color w:val="1155CC"/>
            <w:u w:val="single"/>
            <w:lang w:eastAsia="en-GB"/>
          </w:rPr>
          <w:t>https://dontwastethecrumbs.com/the-different-types-of-wheat-and-what-theyre-used-for/</w:t>
        </w:r>
      </w:hyperlink>
    </w:p>
    <w:p w14:paraId="1944C8FF" w14:textId="77777777" w:rsidR="00D85D10" w:rsidRPr="00D85D10" w:rsidRDefault="00231FA5" w:rsidP="00D85D10">
      <w:pPr>
        <w:jc w:val="both"/>
        <w:rPr>
          <w:rFonts w:ascii="-webkit-standard" w:hAnsi="-webkit-standard" w:cs="Times New Roman"/>
          <w:color w:val="000000"/>
          <w:lang w:eastAsia="en-GB"/>
        </w:rPr>
      </w:pPr>
      <w:hyperlink r:id="rId34" w:history="1">
        <w:r w:rsidR="00D85D10" w:rsidRPr="00192A4F">
          <w:rPr>
            <w:rFonts w:ascii="Arial" w:hAnsi="Arial" w:cs="Arial"/>
            <w:color w:val="1155CC"/>
            <w:u w:val="single"/>
            <w:lang w:eastAsia="en-GB"/>
          </w:rPr>
          <w:t>https://www.namamillers.org/education/six-things-everyone-should-know-about-wheat/</w:t>
        </w:r>
      </w:hyperlink>
    </w:p>
    <w:p w14:paraId="7EDF915C" w14:textId="77777777" w:rsidR="00D85D10" w:rsidRPr="00192A4F" w:rsidRDefault="00D85D10" w:rsidP="00D85D10">
      <w:pPr>
        <w:jc w:val="both"/>
        <w:rPr>
          <w:rFonts w:ascii="Arial" w:hAnsi="Arial" w:cs="Arial"/>
          <w:color w:val="000000"/>
          <w:lang w:eastAsia="en-GB"/>
        </w:rPr>
      </w:pPr>
    </w:p>
    <w:p w14:paraId="61D87580" w14:textId="77777777" w:rsidR="00D85D10" w:rsidRPr="00D85D10" w:rsidRDefault="00D85D10" w:rsidP="00D85D10">
      <w:pPr>
        <w:spacing w:after="240"/>
        <w:jc w:val="both"/>
        <w:rPr>
          <w:rFonts w:ascii="Times New Roman" w:eastAsia="Times New Roman" w:hAnsi="Times New Roman" w:cs="Times New Roman"/>
          <w:lang w:eastAsia="en-GB"/>
        </w:rPr>
      </w:pPr>
    </w:p>
    <w:p w14:paraId="48208BBD" w14:textId="77777777" w:rsidR="00E41313" w:rsidRPr="00192A4F" w:rsidRDefault="00231FA5" w:rsidP="00D85D10">
      <w:pPr>
        <w:jc w:val="both"/>
      </w:pPr>
    </w:p>
    <w:sectPr w:rsidR="00E41313" w:rsidRPr="00192A4F" w:rsidSect="0042473C">
      <w:headerReference w:type="default" r:id="rId3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7B731" w14:textId="77777777" w:rsidR="00231FA5" w:rsidRDefault="00231FA5" w:rsidP="00D85D10">
      <w:r>
        <w:separator/>
      </w:r>
    </w:p>
  </w:endnote>
  <w:endnote w:type="continuationSeparator" w:id="0">
    <w:p w14:paraId="18EE759D" w14:textId="77777777" w:rsidR="00231FA5" w:rsidRDefault="00231FA5" w:rsidP="00D8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kit-standar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B9875" w14:textId="77777777" w:rsidR="00231FA5" w:rsidRDefault="00231FA5" w:rsidP="00D85D10">
      <w:r>
        <w:separator/>
      </w:r>
    </w:p>
  </w:footnote>
  <w:footnote w:type="continuationSeparator" w:id="0">
    <w:p w14:paraId="48FBE308" w14:textId="77777777" w:rsidR="00231FA5" w:rsidRDefault="00231FA5" w:rsidP="00D85D10">
      <w:r>
        <w:continuationSeparator/>
      </w:r>
    </w:p>
  </w:footnote>
  <w:footnote w:id="1">
    <w:p w14:paraId="06BC3E99" w14:textId="71E2A431" w:rsidR="0042473C" w:rsidRPr="0042473C" w:rsidRDefault="0042473C">
      <w:pPr>
        <w:pStyle w:val="FootnoteText"/>
      </w:pPr>
      <w:r>
        <w:rPr>
          <w:rStyle w:val="FootnoteReference"/>
        </w:rPr>
        <w:footnoteRef/>
      </w:r>
      <w:r w:rsidRPr="0042473C">
        <w:t>Food and Agriculture Organization of the United Nations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EED7B" w14:textId="77777777" w:rsidR="00D85D10" w:rsidRDefault="00D85D10">
    <w:pPr>
      <w:pStyle w:val="Header"/>
    </w:pPr>
    <w:r>
      <w:t xml:space="preserve">Market Overview </w:t>
    </w:r>
    <w:r>
      <w:tab/>
    </w:r>
    <w:r>
      <w:tab/>
    </w:r>
  </w:p>
  <w:p w14:paraId="76E96724" w14:textId="77777777" w:rsidR="00D85D10" w:rsidRDefault="00D85D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336E7"/>
    <w:multiLevelType w:val="multilevel"/>
    <w:tmpl w:val="18AE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692534"/>
    <w:multiLevelType w:val="hybridMultilevel"/>
    <w:tmpl w:val="D6B20D2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4F73368D"/>
    <w:multiLevelType w:val="multilevel"/>
    <w:tmpl w:val="EE3C1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312037"/>
    <w:multiLevelType w:val="hybridMultilevel"/>
    <w:tmpl w:val="4D76F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E80AEB"/>
    <w:multiLevelType w:val="hybridMultilevel"/>
    <w:tmpl w:val="1AE88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F35A55"/>
    <w:multiLevelType w:val="multilevel"/>
    <w:tmpl w:val="66EC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10"/>
    <w:rsid w:val="00192A4F"/>
    <w:rsid w:val="00231FA5"/>
    <w:rsid w:val="0042473C"/>
    <w:rsid w:val="005E6526"/>
    <w:rsid w:val="00652B66"/>
    <w:rsid w:val="006A4E44"/>
    <w:rsid w:val="00705D93"/>
    <w:rsid w:val="00763DAC"/>
    <w:rsid w:val="00A66019"/>
    <w:rsid w:val="00C12277"/>
    <w:rsid w:val="00C5087B"/>
    <w:rsid w:val="00D45119"/>
    <w:rsid w:val="00D85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2398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5D1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8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92A4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192A4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92A4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D10"/>
    <w:pPr>
      <w:tabs>
        <w:tab w:val="center" w:pos="4680"/>
        <w:tab w:val="right" w:pos="9360"/>
      </w:tabs>
    </w:pPr>
  </w:style>
  <w:style w:type="character" w:customStyle="1" w:styleId="HeaderChar">
    <w:name w:val="Header Char"/>
    <w:basedOn w:val="DefaultParagraphFont"/>
    <w:link w:val="Header"/>
    <w:uiPriority w:val="99"/>
    <w:rsid w:val="00D85D10"/>
  </w:style>
  <w:style w:type="paragraph" w:styleId="Footer">
    <w:name w:val="footer"/>
    <w:basedOn w:val="Normal"/>
    <w:link w:val="FooterChar"/>
    <w:uiPriority w:val="99"/>
    <w:unhideWhenUsed/>
    <w:rsid w:val="00D85D10"/>
    <w:pPr>
      <w:tabs>
        <w:tab w:val="center" w:pos="4680"/>
        <w:tab w:val="right" w:pos="9360"/>
      </w:tabs>
    </w:pPr>
  </w:style>
  <w:style w:type="character" w:customStyle="1" w:styleId="FooterChar">
    <w:name w:val="Footer Char"/>
    <w:basedOn w:val="DefaultParagraphFont"/>
    <w:link w:val="Footer"/>
    <w:uiPriority w:val="99"/>
    <w:rsid w:val="00D85D10"/>
  </w:style>
  <w:style w:type="paragraph" w:styleId="NormalWeb">
    <w:name w:val="Normal (Web)"/>
    <w:basedOn w:val="Normal"/>
    <w:uiPriority w:val="99"/>
    <w:semiHidden/>
    <w:unhideWhenUsed/>
    <w:rsid w:val="00D85D10"/>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semiHidden/>
    <w:unhideWhenUsed/>
    <w:rsid w:val="00D85D10"/>
    <w:rPr>
      <w:color w:val="0000FF"/>
      <w:u w:val="single"/>
    </w:rPr>
  </w:style>
  <w:style w:type="character" w:customStyle="1" w:styleId="Heading1Char">
    <w:name w:val="Heading 1 Char"/>
    <w:basedOn w:val="DefaultParagraphFont"/>
    <w:link w:val="Heading1"/>
    <w:uiPriority w:val="9"/>
    <w:rsid w:val="00D85D10"/>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D85D1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D1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85D1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85D10"/>
    <w:pPr>
      <w:ind w:left="720"/>
      <w:contextualSpacing/>
    </w:pPr>
  </w:style>
  <w:style w:type="character" w:customStyle="1" w:styleId="Heading3Char">
    <w:name w:val="Heading 3 Char"/>
    <w:basedOn w:val="DefaultParagraphFont"/>
    <w:link w:val="Heading3"/>
    <w:uiPriority w:val="9"/>
    <w:rsid w:val="00192A4F"/>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192A4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92A4F"/>
    <w:rPr>
      <w:rFonts w:asciiTheme="majorHAnsi" w:eastAsiaTheme="majorEastAsia" w:hAnsiTheme="majorHAnsi" w:cstheme="majorBidi"/>
      <w:color w:val="2E74B5" w:themeColor="accent1" w:themeShade="BF"/>
    </w:rPr>
  </w:style>
  <w:style w:type="paragraph" w:styleId="EndnoteText">
    <w:name w:val="endnote text"/>
    <w:basedOn w:val="Normal"/>
    <w:link w:val="EndnoteTextChar"/>
    <w:uiPriority w:val="99"/>
    <w:semiHidden/>
    <w:unhideWhenUsed/>
    <w:rsid w:val="0042473C"/>
    <w:rPr>
      <w:sz w:val="20"/>
      <w:szCs w:val="20"/>
    </w:rPr>
  </w:style>
  <w:style w:type="character" w:customStyle="1" w:styleId="EndnoteTextChar">
    <w:name w:val="Endnote Text Char"/>
    <w:basedOn w:val="DefaultParagraphFont"/>
    <w:link w:val="EndnoteText"/>
    <w:uiPriority w:val="99"/>
    <w:semiHidden/>
    <w:rsid w:val="0042473C"/>
    <w:rPr>
      <w:sz w:val="20"/>
      <w:szCs w:val="20"/>
    </w:rPr>
  </w:style>
  <w:style w:type="character" w:styleId="EndnoteReference">
    <w:name w:val="endnote reference"/>
    <w:basedOn w:val="DefaultParagraphFont"/>
    <w:uiPriority w:val="99"/>
    <w:semiHidden/>
    <w:unhideWhenUsed/>
    <w:rsid w:val="0042473C"/>
    <w:rPr>
      <w:vertAlign w:val="superscript"/>
    </w:rPr>
  </w:style>
  <w:style w:type="paragraph" w:styleId="FootnoteText">
    <w:name w:val="footnote text"/>
    <w:basedOn w:val="Normal"/>
    <w:link w:val="FootnoteTextChar"/>
    <w:uiPriority w:val="99"/>
    <w:semiHidden/>
    <w:unhideWhenUsed/>
    <w:rsid w:val="0042473C"/>
    <w:rPr>
      <w:sz w:val="20"/>
      <w:szCs w:val="20"/>
    </w:rPr>
  </w:style>
  <w:style w:type="character" w:customStyle="1" w:styleId="FootnoteTextChar">
    <w:name w:val="Footnote Text Char"/>
    <w:basedOn w:val="DefaultParagraphFont"/>
    <w:link w:val="FootnoteText"/>
    <w:uiPriority w:val="99"/>
    <w:semiHidden/>
    <w:rsid w:val="0042473C"/>
    <w:rPr>
      <w:sz w:val="20"/>
      <w:szCs w:val="20"/>
    </w:rPr>
  </w:style>
  <w:style w:type="character" w:styleId="FootnoteReference">
    <w:name w:val="footnote reference"/>
    <w:basedOn w:val="DefaultParagraphFont"/>
    <w:uiPriority w:val="99"/>
    <w:semiHidden/>
    <w:unhideWhenUsed/>
    <w:rsid w:val="004247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463353">
      <w:bodyDiv w:val="1"/>
      <w:marLeft w:val="0"/>
      <w:marRight w:val="0"/>
      <w:marTop w:val="0"/>
      <w:marBottom w:val="0"/>
      <w:divBdr>
        <w:top w:val="none" w:sz="0" w:space="0" w:color="auto"/>
        <w:left w:val="none" w:sz="0" w:space="0" w:color="auto"/>
        <w:bottom w:val="none" w:sz="0" w:space="0" w:color="auto"/>
        <w:right w:val="none" w:sz="0" w:space="0" w:color="auto"/>
      </w:divBdr>
    </w:div>
    <w:div w:id="6920696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indawi.com/journals/ija/2017/3931897/" TargetMode="External"/><Relationship Id="rId18" Type="http://schemas.openxmlformats.org/officeDocument/2006/relationships/hyperlink" Target="https://www.researchgate.net/publication/233417342_6_%27Structure_of_the_World_Wheat_Market_Some_Implications_for_Strategic_Trade_Policy%27_Journal_of_Quantitative_Economics_Volume_8_No_2_New_Series_July_2010_pp_142-158" TargetMode="External"/><Relationship Id="rId26" Type="http://schemas.openxmlformats.org/officeDocument/2006/relationships/hyperlink" Target="http://www.snv.jussieu.fr/bmedia/blepain/1ble/12orig/origine.htm" TargetMode="External"/><Relationship Id="rId3" Type="http://schemas.openxmlformats.org/officeDocument/2006/relationships/styles" Target="styles.xml"/><Relationship Id="rId21" Type="http://schemas.openxmlformats.org/officeDocument/2006/relationships/hyperlink" Target="https://www.etgworld.com/" TargetMode="External"/><Relationship Id="rId34" Type="http://schemas.openxmlformats.org/officeDocument/2006/relationships/hyperlink" Target="https://www.namamillers.org/education/six-things-everyone-should-know-about-whea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ara.fr/fertilisation/solutions-pour-cultures/ble/histoire-developement-culture-ble/" TargetMode="External"/><Relationship Id="rId25" Type="http://schemas.openxmlformats.org/officeDocument/2006/relationships/hyperlink" Target="https://www.britannica.com/plant/wheat" TargetMode="External"/><Relationship Id="rId33" Type="http://schemas.openxmlformats.org/officeDocument/2006/relationships/hyperlink" Target="https://dontwastethecrumbs.com/the-different-types-of-wheat-and-what-theyre-used-for/" TargetMode="External"/><Relationship Id="rId2" Type="http://schemas.openxmlformats.org/officeDocument/2006/relationships/numbering" Target="numbering.xml"/><Relationship Id="rId16" Type="http://schemas.openxmlformats.org/officeDocument/2006/relationships/hyperlink" Target="https://materials-risk.com/wheat-prices-top-10-important-drivers/" TargetMode="External"/><Relationship Id="rId20" Type="http://schemas.openxmlformats.org/officeDocument/2006/relationships/hyperlink" Target="https://www.independent.co.uk/news/uk/home-news/big-five-companies-control-world-s-grain-trade-8462266.html" TargetMode="External"/><Relationship Id="rId29" Type="http://schemas.openxmlformats.org/officeDocument/2006/relationships/hyperlink" Target="https://www.skuld.com/topics/cargo/solid-bulk/agricultural-cargoes/transportation-of-whe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reehugger.com/how-wheat-changed-world-4863756" TargetMode="External"/><Relationship Id="rId32" Type="http://schemas.openxmlformats.org/officeDocument/2006/relationships/hyperlink" Target="https://www.globaltrademag.com/global-wheat-production-to-reach-758-3m-tonnes-in-202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limentarium.org/fr/savoir/bl%C3%A9" TargetMode="External"/><Relationship Id="rId23" Type="http://schemas.openxmlformats.org/officeDocument/2006/relationships/hyperlink" Target="https://sustainablefoodtrust.org/articles/a-brief-history-of-wheat/" TargetMode="External"/><Relationship Id="rId28" Type="http://schemas.openxmlformats.org/officeDocument/2006/relationships/hyperlink" Target="http://www.fao.org/faostat/en/"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alegrow.net/" TargetMode="External"/><Relationship Id="rId31" Type="http://schemas.openxmlformats.org/officeDocument/2006/relationships/hyperlink" Target="https://www.worldatlas.com/articles/largest-wheat-producing-countrie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swheat.org/market-and-crop-information/supply-and-demand/" TargetMode="External"/><Relationship Id="rId22" Type="http://schemas.openxmlformats.org/officeDocument/2006/relationships/hyperlink" Target="http://www.ifaco-grain.ch/?lang=en" TargetMode="External"/><Relationship Id="rId27" Type="http://schemas.openxmlformats.org/officeDocument/2006/relationships/hyperlink" Target="http://www.fao.org/faostat/en/" TargetMode="External"/><Relationship Id="rId30" Type="http://schemas.openxmlformats.org/officeDocument/2006/relationships/hyperlink" Target="http://www.worldstopexports.com/wheat-imports-by-country/"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C15435-79A4-4188-934F-6D0D8C55C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Pages>
  <Words>2218</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Christopher Christopher</cp:lastModifiedBy>
  <cp:revision>4</cp:revision>
  <dcterms:created xsi:type="dcterms:W3CDTF">2020-10-01T10:18:00Z</dcterms:created>
  <dcterms:modified xsi:type="dcterms:W3CDTF">2020-10-01T12:38:00Z</dcterms:modified>
</cp:coreProperties>
</file>